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5D52B" w14:textId="6EAF3ED6" w:rsidR="00EA7081" w:rsidRDefault="00B5365A">
      <w:pPr>
        <w:ind w:right="-749" w:hanging="708"/>
        <w:jc w:val="right"/>
        <w:rPr>
          <w:rFonts w:ascii="Lexend" w:eastAsia="Lexend" w:hAnsi="Lexend" w:cs="Lexend"/>
        </w:rPr>
      </w:pPr>
      <w:r>
        <w:rPr>
          <w:rFonts w:ascii="Lexend" w:eastAsia="Lexend" w:hAnsi="Lexend" w:cs="Lexend"/>
          <w:noProof/>
          <w:sz w:val="30"/>
          <w:szCs w:val="30"/>
        </w:rPr>
        <w:drawing>
          <wp:anchor distT="0" distB="0" distL="114300" distR="114300" simplePos="0" relativeHeight="251658240" behindDoc="1" locked="0" layoutInCell="1" allowOverlap="1" wp14:anchorId="4A454C8B" wp14:editId="0F40485F">
            <wp:simplePos x="0" y="0"/>
            <wp:positionH relativeFrom="column">
              <wp:posOffset>4930140</wp:posOffset>
            </wp:positionH>
            <wp:positionV relativeFrom="paragraph">
              <wp:posOffset>2540</wp:posOffset>
            </wp:positionV>
            <wp:extent cx="1173480" cy="1120775"/>
            <wp:effectExtent l="0" t="0" r="7620" b="3175"/>
            <wp:wrapTight wrapText="bothSides">
              <wp:wrapPolygon edited="0">
                <wp:start x="7013" y="0"/>
                <wp:lineTo x="4558" y="1101"/>
                <wp:lineTo x="0" y="5140"/>
                <wp:lineTo x="0" y="14318"/>
                <wp:lineTo x="1403" y="17623"/>
                <wp:lineTo x="1403" y="17990"/>
                <wp:lineTo x="6312" y="21294"/>
                <wp:lineTo x="7013" y="21294"/>
                <wp:lineTo x="14377" y="21294"/>
                <wp:lineTo x="15078" y="21294"/>
                <wp:lineTo x="19987" y="17990"/>
                <wp:lineTo x="19987" y="17623"/>
                <wp:lineTo x="21390" y="14318"/>
                <wp:lineTo x="21390" y="5140"/>
                <wp:lineTo x="16831" y="1101"/>
                <wp:lineTo x="14377" y="0"/>
                <wp:lineTo x="701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3480" cy="1120775"/>
                    </a:xfrm>
                    <a:prstGeom prst="rect">
                      <a:avLst/>
                    </a:prstGeom>
                    <a:noFill/>
                  </pic:spPr>
                </pic:pic>
              </a:graphicData>
            </a:graphic>
            <wp14:sizeRelH relativeFrom="margin">
              <wp14:pctWidth>0</wp14:pctWidth>
            </wp14:sizeRelH>
            <wp14:sizeRelV relativeFrom="margin">
              <wp14:pctHeight>0</wp14:pctHeight>
            </wp14:sizeRelV>
          </wp:anchor>
        </w:drawing>
      </w:r>
    </w:p>
    <w:p w14:paraId="1CAFBC1F" w14:textId="03805E53" w:rsidR="00EA7081" w:rsidRDefault="009B0127">
      <w:pPr>
        <w:ind w:left="-570" w:right="-749"/>
        <w:jc w:val="center"/>
        <w:rPr>
          <w:rFonts w:ascii="Lexend" w:eastAsia="Lexend" w:hAnsi="Lexend" w:cs="Lexend"/>
          <w:sz w:val="30"/>
          <w:szCs w:val="30"/>
        </w:rPr>
      </w:pPr>
      <w:r>
        <w:rPr>
          <w:rFonts w:ascii="Lexend" w:eastAsia="Lexend" w:hAnsi="Lexend" w:cs="Lexend"/>
          <w:sz w:val="30"/>
          <w:szCs w:val="30"/>
        </w:rPr>
        <w:t xml:space="preserve">Ashton Gate Primary School </w:t>
      </w:r>
    </w:p>
    <w:p w14:paraId="1CD0C183" w14:textId="77777777" w:rsidR="00EA7081" w:rsidRDefault="009B0127">
      <w:pPr>
        <w:ind w:left="-570" w:right="-749"/>
        <w:jc w:val="center"/>
        <w:rPr>
          <w:rFonts w:ascii="Lexend" w:eastAsia="Lexend" w:hAnsi="Lexend" w:cs="Lexend"/>
          <w:sz w:val="30"/>
          <w:szCs w:val="30"/>
        </w:rPr>
      </w:pPr>
      <w:r>
        <w:rPr>
          <w:rFonts w:ascii="Lexend" w:eastAsia="Lexend" w:hAnsi="Lexend" w:cs="Lexend"/>
          <w:b/>
          <w:bCs/>
          <w:sz w:val="30"/>
          <w:szCs w:val="30"/>
        </w:rPr>
        <w:t>Music Development Plan 2025-2026</w:t>
      </w:r>
      <w:r>
        <w:rPr>
          <w:rFonts w:ascii="Lexend" w:eastAsia="Lexend" w:hAnsi="Lexend" w:cs="Lexend"/>
          <w:sz w:val="30"/>
          <w:szCs w:val="30"/>
        </w:rPr>
        <w:t>: Summary</w:t>
      </w:r>
    </w:p>
    <w:p w14:paraId="0F9C86AD" w14:textId="77777777" w:rsidR="00EA7081" w:rsidRDefault="00EA7081">
      <w:pPr>
        <w:ind w:left="-708" w:right="-750"/>
        <w:jc w:val="both"/>
        <w:rPr>
          <w:rFonts w:ascii="Lexend" w:eastAsia="Lexend" w:hAnsi="Lexend" w:cs="Lexend"/>
          <w:b/>
          <w:bCs/>
          <w:sz w:val="30"/>
          <w:szCs w:val="30"/>
        </w:rPr>
      </w:pPr>
    </w:p>
    <w:p w14:paraId="02E74449" w14:textId="77777777" w:rsidR="00EA7081" w:rsidRDefault="00EA7081">
      <w:pPr>
        <w:ind w:left="-708" w:right="-750"/>
        <w:jc w:val="both"/>
        <w:rPr>
          <w:rFonts w:ascii="Lexend" w:eastAsia="Lexend" w:hAnsi="Lexend" w:cs="Lexend"/>
          <w:b/>
          <w:bCs/>
          <w:sz w:val="30"/>
          <w:szCs w:val="30"/>
        </w:rPr>
      </w:pPr>
    </w:p>
    <w:tbl>
      <w:tblPr>
        <w:tblStyle w:val="a6"/>
        <w:tblW w:w="10560" w:type="dxa"/>
        <w:tblInd w:w="-783" w:type="dxa"/>
        <w:tblBorders>
          <w:top w:val="single" w:sz="8" w:space="0" w:color="EAD1DC"/>
          <w:left w:val="single" w:sz="8" w:space="0" w:color="EAD1DC"/>
          <w:bottom w:val="single" w:sz="8" w:space="0" w:color="EAD1DC"/>
          <w:right w:val="single" w:sz="8" w:space="0" w:color="EAD1DC"/>
          <w:insideH w:val="single" w:sz="8" w:space="0" w:color="EAD1DC"/>
          <w:insideV w:val="single" w:sz="8" w:space="0" w:color="EAD1DC"/>
        </w:tblBorders>
        <w:tblLayout w:type="fixed"/>
        <w:tblLook w:val="0600" w:firstRow="0" w:lastRow="0" w:firstColumn="0" w:lastColumn="0" w:noHBand="1" w:noVBand="1"/>
      </w:tblPr>
      <w:tblGrid>
        <w:gridCol w:w="10560"/>
      </w:tblGrid>
      <w:tr w:rsidR="00EA7081" w14:paraId="3855E5B2" w14:textId="77777777">
        <w:tc>
          <w:tcPr>
            <w:tcW w:w="10560" w:type="dxa"/>
            <w:shd w:val="clear" w:color="auto" w:fill="EAD1DC"/>
            <w:tcMar>
              <w:top w:w="100" w:type="dxa"/>
              <w:left w:w="100" w:type="dxa"/>
              <w:bottom w:w="100" w:type="dxa"/>
              <w:right w:w="100" w:type="dxa"/>
            </w:tcMar>
          </w:tcPr>
          <w:p w14:paraId="7D336927" w14:textId="77777777" w:rsidR="00EA7081" w:rsidRDefault="009B0127">
            <w:pPr>
              <w:widowControl w:val="0"/>
              <w:spacing w:line="240" w:lineRule="auto"/>
              <w:rPr>
                <w:rFonts w:ascii="Lexend" w:eastAsia="Lexend" w:hAnsi="Lexend" w:cs="Lexend"/>
                <w:b/>
                <w:bCs/>
                <w:sz w:val="30"/>
                <w:szCs w:val="30"/>
              </w:rPr>
            </w:pPr>
            <w:r>
              <w:rPr>
                <w:rFonts w:ascii="Lexend" w:eastAsia="Lexend" w:hAnsi="Lexend" w:cs="Lexend"/>
                <w:b/>
                <w:bCs/>
                <w:sz w:val="30"/>
                <w:szCs w:val="30"/>
              </w:rPr>
              <w:t>Overview</w:t>
            </w:r>
          </w:p>
        </w:tc>
      </w:tr>
    </w:tbl>
    <w:p w14:paraId="5259B70D" w14:textId="77777777" w:rsidR="00EA7081" w:rsidRDefault="00EA7081">
      <w:pPr>
        <w:ind w:right="-749" w:hanging="708"/>
        <w:rPr>
          <w:rFonts w:ascii="Lexend" w:eastAsia="Lexend" w:hAnsi="Lexend" w:cs="Lexend"/>
          <w:b/>
          <w:bCs/>
        </w:rPr>
      </w:pPr>
    </w:p>
    <w:p w14:paraId="56D0624F" w14:textId="77777777" w:rsidR="00EA7081" w:rsidRDefault="009B0127">
      <w:pPr>
        <w:ind w:left="-708" w:right="-750"/>
        <w:jc w:val="both"/>
        <w:rPr>
          <w:rFonts w:ascii="Lexend" w:eastAsia="Lexend" w:hAnsi="Lexend" w:cs="Lexend"/>
        </w:rPr>
      </w:pPr>
      <w:r>
        <w:rPr>
          <w:rFonts w:ascii="Lexend" w:eastAsia="Lexend" w:hAnsi="Lexend" w:cs="Lexend"/>
        </w:rPr>
        <w:t>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w:t>
      </w:r>
    </w:p>
    <w:p w14:paraId="135862D1" w14:textId="77777777" w:rsidR="00EA7081" w:rsidRDefault="00EA7081">
      <w:pPr>
        <w:ind w:right="-749" w:hanging="708"/>
        <w:rPr>
          <w:rFonts w:ascii="Lexend" w:eastAsia="Lexend" w:hAnsi="Lexend" w:cs="Lexend"/>
        </w:rPr>
      </w:pPr>
    </w:p>
    <w:p w14:paraId="40D3B7E7" w14:textId="77777777" w:rsidR="00EA7081" w:rsidRDefault="00EA7081">
      <w:pPr>
        <w:ind w:right="-749" w:hanging="708"/>
        <w:rPr>
          <w:rFonts w:ascii="Lexend" w:eastAsia="Lexend" w:hAnsi="Lexend" w:cs="Lexend"/>
        </w:rPr>
      </w:pPr>
    </w:p>
    <w:tbl>
      <w:tblPr>
        <w:tblStyle w:val="a7"/>
        <w:tblW w:w="10620"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65"/>
        <w:gridCol w:w="2955"/>
      </w:tblGrid>
      <w:tr w:rsidR="00EA7081" w14:paraId="5B3742EA" w14:textId="77777777">
        <w:tc>
          <w:tcPr>
            <w:tcW w:w="7665" w:type="dxa"/>
            <w:shd w:val="clear" w:color="auto" w:fill="EAD1DC"/>
            <w:tcMar>
              <w:top w:w="100" w:type="dxa"/>
              <w:left w:w="100" w:type="dxa"/>
              <w:bottom w:w="100" w:type="dxa"/>
              <w:right w:w="100" w:type="dxa"/>
            </w:tcMar>
          </w:tcPr>
          <w:p w14:paraId="1542F9CE" w14:textId="77777777" w:rsidR="00EA7081" w:rsidRDefault="009B0127">
            <w:pPr>
              <w:widowControl w:val="0"/>
              <w:pBdr>
                <w:top w:val="nil"/>
                <w:left w:val="nil"/>
                <w:bottom w:val="nil"/>
                <w:right w:val="nil"/>
                <w:between w:val="nil"/>
              </w:pBdr>
              <w:rPr>
                <w:rFonts w:ascii="Lexend" w:eastAsia="Lexend" w:hAnsi="Lexend" w:cs="Lexend"/>
                <w:b/>
                <w:bCs/>
              </w:rPr>
            </w:pPr>
            <w:r>
              <w:rPr>
                <w:rFonts w:ascii="Lexend" w:eastAsia="Lexend" w:hAnsi="Lexend" w:cs="Lexend"/>
                <w:b/>
                <w:bCs/>
              </w:rPr>
              <w:t>Detail</w:t>
            </w:r>
          </w:p>
        </w:tc>
        <w:tc>
          <w:tcPr>
            <w:tcW w:w="2955" w:type="dxa"/>
            <w:shd w:val="clear" w:color="auto" w:fill="EAD1DC"/>
            <w:tcMar>
              <w:top w:w="100" w:type="dxa"/>
              <w:left w:w="100" w:type="dxa"/>
              <w:bottom w:w="100" w:type="dxa"/>
              <w:right w:w="100" w:type="dxa"/>
            </w:tcMar>
          </w:tcPr>
          <w:p w14:paraId="457601FE" w14:textId="77777777" w:rsidR="00EA7081" w:rsidRDefault="009B0127">
            <w:pPr>
              <w:widowControl w:val="0"/>
              <w:pBdr>
                <w:top w:val="nil"/>
                <w:left w:val="nil"/>
                <w:bottom w:val="nil"/>
                <w:right w:val="nil"/>
                <w:between w:val="nil"/>
              </w:pBdr>
              <w:rPr>
                <w:rFonts w:ascii="Lexend" w:eastAsia="Lexend" w:hAnsi="Lexend" w:cs="Lexend"/>
                <w:b/>
                <w:bCs/>
              </w:rPr>
            </w:pPr>
            <w:r>
              <w:rPr>
                <w:rFonts w:ascii="Lexend" w:eastAsia="Lexend" w:hAnsi="Lexend" w:cs="Lexend"/>
                <w:b/>
                <w:bCs/>
              </w:rPr>
              <w:t>Information</w:t>
            </w:r>
          </w:p>
        </w:tc>
      </w:tr>
      <w:tr w:rsidR="00EA7081" w14:paraId="0E05BBE4" w14:textId="77777777">
        <w:tc>
          <w:tcPr>
            <w:tcW w:w="7665" w:type="dxa"/>
            <w:shd w:val="clear" w:color="auto" w:fill="auto"/>
            <w:tcMar>
              <w:top w:w="100" w:type="dxa"/>
              <w:left w:w="100" w:type="dxa"/>
              <w:bottom w:w="100" w:type="dxa"/>
              <w:right w:w="100" w:type="dxa"/>
            </w:tcMar>
          </w:tcPr>
          <w:p w14:paraId="720EFC72" w14:textId="77777777" w:rsidR="00EA7081" w:rsidRDefault="009B0127">
            <w:pPr>
              <w:widowControl w:val="0"/>
              <w:pBdr>
                <w:top w:val="nil"/>
                <w:left w:val="nil"/>
                <w:bottom w:val="nil"/>
                <w:right w:val="nil"/>
                <w:between w:val="nil"/>
              </w:pBdr>
              <w:rPr>
                <w:rFonts w:ascii="Lexend" w:eastAsia="Lexend" w:hAnsi="Lexend" w:cs="Lexend"/>
              </w:rPr>
            </w:pPr>
            <w:r>
              <w:rPr>
                <w:rFonts w:ascii="Lexend" w:eastAsia="Lexend" w:hAnsi="Lexend" w:cs="Lexend"/>
              </w:rPr>
              <w:t>Academic year this summary covers</w:t>
            </w:r>
          </w:p>
        </w:tc>
        <w:tc>
          <w:tcPr>
            <w:tcW w:w="2955" w:type="dxa"/>
            <w:shd w:val="clear" w:color="auto" w:fill="auto"/>
            <w:tcMar>
              <w:top w:w="100" w:type="dxa"/>
              <w:left w:w="100" w:type="dxa"/>
              <w:bottom w:w="100" w:type="dxa"/>
              <w:right w:w="100" w:type="dxa"/>
            </w:tcMar>
          </w:tcPr>
          <w:p w14:paraId="43F7A1C4" w14:textId="77777777" w:rsidR="00EA7081" w:rsidRDefault="009B0127">
            <w:pPr>
              <w:widowControl w:val="0"/>
              <w:pBdr>
                <w:top w:val="nil"/>
                <w:left w:val="nil"/>
                <w:bottom w:val="nil"/>
                <w:right w:val="nil"/>
                <w:between w:val="nil"/>
              </w:pBdr>
              <w:rPr>
                <w:rFonts w:ascii="Lexend" w:eastAsia="Lexend" w:hAnsi="Lexend" w:cs="Lexend"/>
                <w:b/>
                <w:bCs/>
              </w:rPr>
            </w:pPr>
            <w:r>
              <w:rPr>
                <w:rFonts w:ascii="Lexend" w:eastAsia="Lexend" w:hAnsi="Lexend" w:cs="Lexend"/>
                <w:b/>
                <w:bCs/>
              </w:rPr>
              <w:t>2025 - 2026</w:t>
            </w:r>
          </w:p>
        </w:tc>
      </w:tr>
      <w:tr w:rsidR="00EA7081" w14:paraId="22D3D1A2" w14:textId="77777777">
        <w:tc>
          <w:tcPr>
            <w:tcW w:w="7665" w:type="dxa"/>
            <w:shd w:val="clear" w:color="auto" w:fill="auto"/>
            <w:tcMar>
              <w:top w:w="100" w:type="dxa"/>
              <w:left w:w="100" w:type="dxa"/>
              <w:bottom w:w="100" w:type="dxa"/>
              <w:right w:w="100" w:type="dxa"/>
            </w:tcMar>
          </w:tcPr>
          <w:p w14:paraId="0D05CB95" w14:textId="77777777" w:rsidR="00EA7081" w:rsidRDefault="009B0127">
            <w:pPr>
              <w:widowControl w:val="0"/>
              <w:pBdr>
                <w:top w:val="nil"/>
                <w:left w:val="nil"/>
                <w:bottom w:val="nil"/>
                <w:right w:val="nil"/>
                <w:between w:val="nil"/>
              </w:pBdr>
              <w:rPr>
                <w:rFonts w:ascii="Lexend" w:eastAsia="Lexend" w:hAnsi="Lexend" w:cs="Lexend"/>
              </w:rPr>
            </w:pPr>
            <w:r>
              <w:rPr>
                <w:rFonts w:ascii="Lexend" w:eastAsia="Lexend" w:hAnsi="Lexend" w:cs="Lexend"/>
              </w:rPr>
              <w:t>Date this summary was published</w:t>
            </w:r>
          </w:p>
        </w:tc>
        <w:tc>
          <w:tcPr>
            <w:tcW w:w="2955" w:type="dxa"/>
            <w:shd w:val="clear" w:color="auto" w:fill="auto"/>
            <w:tcMar>
              <w:top w:w="100" w:type="dxa"/>
              <w:left w:w="100" w:type="dxa"/>
              <w:bottom w:w="100" w:type="dxa"/>
              <w:right w:w="100" w:type="dxa"/>
            </w:tcMar>
          </w:tcPr>
          <w:p w14:paraId="325FDDFC" w14:textId="77777777" w:rsidR="00EA7081" w:rsidRDefault="009B0127">
            <w:pPr>
              <w:widowControl w:val="0"/>
              <w:pBdr>
                <w:top w:val="nil"/>
                <w:left w:val="nil"/>
                <w:bottom w:val="nil"/>
                <w:right w:val="nil"/>
                <w:between w:val="nil"/>
              </w:pBdr>
              <w:rPr>
                <w:rFonts w:ascii="Lexend" w:eastAsia="Lexend" w:hAnsi="Lexend" w:cs="Lexend"/>
                <w:b/>
                <w:bCs/>
              </w:rPr>
            </w:pPr>
            <w:r>
              <w:rPr>
                <w:rFonts w:ascii="Lexend" w:eastAsia="Lexend" w:hAnsi="Lexend" w:cs="Lexend"/>
                <w:b/>
                <w:bCs/>
              </w:rPr>
              <w:t>January 2025</w:t>
            </w:r>
          </w:p>
        </w:tc>
      </w:tr>
      <w:tr w:rsidR="00EA7081" w14:paraId="06544B5F" w14:textId="77777777">
        <w:tc>
          <w:tcPr>
            <w:tcW w:w="7665" w:type="dxa"/>
            <w:shd w:val="clear" w:color="auto" w:fill="auto"/>
            <w:tcMar>
              <w:top w:w="100" w:type="dxa"/>
              <w:left w:w="100" w:type="dxa"/>
              <w:bottom w:w="100" w:type="dxa"/>
              <w:right w:w="100" w:type="dxa"/>
            </w:tcMar>
          </w:tcPr>
          <w:p w14:paraId="331DF976" w14:textId="77777777" w:rsidR="00EA7081" w:rsidRDefault="009B0127">
            <w:pPr>
              <w:widowControl w:val="0"/>
              <w:pBdr>
                <w:top w:val="nil"/>
                <w:left w:val="nil"/>
                <w:bottom w:val="nil"/>
                <w:right w:val="nil"/>
                <w:between w:val="nil"/>
              </w:pBdr>
              <w:rPr>
                <w:rFonts w:ascii="Lexend" w:eastAsia="Lexend" w:hAnsi="Lexend" w:cs="Lexend"/>
              </w:rPr>
            </w:pPr>
            <w:r>
              <w:rPr>
                <w:rFonts w:ascii="Lexend" w:eastAsia="Lexend" w:hAnsi="Lexend" w:cs="Lexend"/>
              </w:rPr>
              <w:t>Date this summary will be reviewed</w:t>
            </w:r>
          </w:p>
        </w:tc>
        <w:tc>
          <w:tcPr>
            <w:tcW w:w="2955" w:type="dxa"/>
            <w:shd w:val="clear" w:color="auto" w:fill="auto"/>
            <w:tcMar>
              <w:top w:w="100" w:type="dxa"/>
              <w:left w:w="100" w:type="dxa"/>
              <w:bottom w:w="100" w:type="dxa"/>
              <w:right w:w="100" w:type="dxa"/>
            </w:tcMar>
          </w:tcPr>
          <w:p w14:paraId="1FF7F3E5" w14:textId="77777777" w:rsidR="00EA7081" w:rsidRDefault="009B0127">
            <w:pPr>
              <w:widowControl w:val="0"/>
              <w:pBdr>
                <w:top w:val="nil"/>
                <w:left w:val="nil"/>
                <w:bottom w:val="nil"/>
                <w:right w:val="nil"/>
                <w:between w:val="nil"/>
              </w:pBdr>
              <w:rPr>
                <w:rFonts w:ascii="Lexend" w:eastAsia="Lexend" w:hAnsi="Lexend" w:cs="Lexend"/>
                <w:b/>
                <w:bCs/>
              </w:rPr>
            </w:pPr>
            <w:r>
              <w:rPr>
                <w:rFonts w:ascii="Lexend" w:eastAsia="Lexend" w:hAnsi="Lexend" w:cs="Lexend"/>
                <w:b/>
                <w:bCs/>
              </w:rPr>
              <w:t>September 2026</w:t>
            </w:r>
          </w:p>
        </w:tc>
      </w:tr>
      <w:tr w:rsidR="00EA7081" w14:paraId="6DF764B2" w14:textId="77777777">
        <w:tc>
          <w:tcPr>
            <w:tcW w:w="7665" w:type="dxa"/>
            <w:shd w:val="clear" w:color="auto" w:fill="auto"/>
            <w:tcMar>
              <w:top w:w="100" w:type="dxa"/>
              <w:left w:w="100" w:type="dxa"/>
              <w:bottom w:w="100" w:type="dxa"/>
              <w:right w:w="100" w:type="dxa"/>
            </w:tcMar>
          </w:tcPr>
          <w:p w14:paraId="6ADC314F" w14:textId="77777777" w:rsidR="00EA7081" w:rsidRDefault="009B0127">
            <w:pPr>
              <w:widowControl w:val="0"/>
              <w:pBdr>
                <w:top w:val="nil"/>
                <w:left w:val="nil"/>
                <w:bottom w:val="nil"/>
                <w:right w:val="nil"/>
                <w:between w:val="nil"/>
              </w:pBdr>
              <w:rPr>
                <w:rFonts w:ascii="Lexend" w:eastAsia="Lexend" w:hAnsi="Lexend" w:cs="Lexend"/>
              </w:rPr>
            </w:pPr>
            <w:r>
              <w:rPr>
                <w:rFonts w:ascii="Lexend" w:eastAsia="Lexend" w:hAnsi="Lexend" w:cs="Lexend"/>
              </w:rPr>
              <w:t>Name of the school music lead</w:t>
            </w:r>
          </w:p>
        </w:tc>
        <w:tc>
          <w:tcPr>
            <w:tcW w:w="2955" w:type="dxa"/>
            <w:shd w:val="clear" w:color="auto" w:fill="auto"/>
            <w:tcMar>
              <w:top w:w="100" w:type="dxa"/>
              <w:left w:w="100" w:type="dxa"/>
              <w:bottom w:w="100" w:type="dxa"/>
              <w:right w:w="100" w:type="dxa"/>
            </w:tcMar>
          </w:tcPr>
          <w:p w14:paraId="1C5C8D93" w14:textId="77777777" w:rsidR="00EA7081" w:rsidRDefault="009B0127">
            <w:pPr>
              <w:widowControl w:val="0"/>
              <w:pBdr>
                <w:top w:val="nil"/>
                <w:left w:val="nil"/>
                <w:bottom w:val="nil"/>
                <w:right w:val="nil"/>
                <w:between w:val="nil"/>
              </w:pBdr>
              <w:rPr>
                <w:rFonts w:ascii="Lexend" w:eastAsia="Lexend" w:hAnsi="Lexend" w:cs="Lexend"/>
                <w:b/>
                <w:bCs/>
              </w:rPr>
            </w:pPr>
            <w:r>
              <w:rPr>
                <w:rFonts w:ascii="Lexend" w:eastAsia="Lexend" w:hAnsi="Lexend" w:cs="Lexend"/>
                <w:b/>
                <w:bCs/>
              </w:rPr>
              <w:t xml:space="preserve">Rebecca Kenyon </w:t>
            </w:r>
          </w:p>
          <w:p w14:paraId="25B00D35" w14:textId="77777777" w:rsidR="00EA7081" w:rsidRDefault="009B0127">
            <w:pPr>
              <w:widowControl w:val="0"/>
              <w:pBdr>
                <w:top w:val="nil"/>
                <w:left w:val="nil"/>
                <w:bottom w:val="nil"/>
                <w:right w:val="nil"/>
                <w:between w:val="nil"/>
              </w:pBdr>
              <w:rPr>
                <w:rFonts w:ascii="Lexend" w:eastAsia="Lexend" w:hAnsi="Lexend" w:cs="Lexend"/>
                <w:b/>
                <w:bCs/>
              </w:rPr>
            </w:pPr>
            <w:r>
              <w:rPr>
                <w:rFonts w:ascii="Lexend" w:eastAsia="Lexend" w:hAnsi="Lexend" w:cs="Lexend"/>
                <w:b/>
                <w:bCs/>
              </w:rPr>
              <w:t>Kelly Chapman</w:t>
            </w:r>
          </w:p>
        </w:tc>
      </w:tr>
      <w:tr w:rsidR="00EA7081" w14:paraId="75192AFA" w14:textId="77777777">
        <w:tc>
          <w:tcPr>
            <w:tcW w:w="7665" w:type="dxa"/>
            <w:shd w:val="clear" w:color="auto" w:fill="auto"/>
            <w:tcMar>
              <w:top w:w="100" w:type="dxa"/>
              <w:left w:w="100" w:type="dxa"/>
              <w:bottom w:w="100" w:type="dxa"/>
              <w:right w:w="100" w:type="dxa"/>
            </w:tcMar>
          </w:tcPr>
          <w:p w14:paraId="46DEF494" w14:textId="77777777" w:rsidR="00EA7081" w:rsidRDefault="009B0127">
            <w:pPr>
              <w:widowControl w:val="0"/>
              <w:pBdr>
                <w:top w:val="nil"/>
                <w:left w:val="nil"/>
                <w:bottom w:val="nil"/>
                <w:right w:val="nil"/>
                <w:between w:val="nil"/>
              </w:pBdr>
              <w:rPr>
                <w:rFonts w:ascii="Lexend" w:eastAsia="Lexend" w:hAnsi="Lexend" w:cs="Lexend"/>
              </w:rPr>
            </w:pPr>
            <w:r>
              <w:rPr>
                <w:rFonts w:ascii="Lexend" w:eastAsia="Lexend" w:hAnsi="Lexend" w:cs="Lexend"/>
              </w:rPr>
              <w:t>Name of school leadership team with responsibility for music (if different)</w:t>
            </w:r>
          </w:p>
        </w:tc>
        <w:tc>
          <w:tcPr>
            <w:tcW w:w="2955" w:type="dxa"/>
            <w:shd w:val="clear" w:color="auto" w:fill="auto"/>
            <w:tcMar>
              <w:top w:w="100" w:type="dxa"/>
              <w:left w:w="100" w:type="dxa"/>
              <w:bottom w:w="100" w:type="dxa"/>
              <w:right w:w="100" w:type="dxa"/>
            </w:tcMar>
          </w:tcPr>
          <w:p w14:paraId="7259AB9A" w14:textId="77777777" w:rsidR="00EA7081" w:rsidRDefault="00EA7081">
            <w:pPr>
              <w:widowControl w:val="0"/>
              <w:pBdr>
                <w:top w:val="nil"/>
                <w:left w:val="nil"/>
                <w:bottom w:val="nil"/>
                <w:right w:val="nil"/>
                <w:between w:val="nil"/>
              </w:pBdr>
              <w:rPr>
                <w:rFonts w:ascii="Lexend" w:eastAsia="Lexend" w:hAnsi="Lexend" w:cs="Lexend"/>
                <w:b/>
                <w:bCs/>
              </w:rPr>
            </w:pPr>
          </w:p>
        </w:tc>
      </w:tr>
      <w:tr w:rsidR="00EA7081" w14:paraId="350478E5" w14:textId="77777777">
        <w:tc>
          <w:tcPr>
            <w:tcW w:w="7665" w:type="dxa"/>
            <w:shd w:val="clear" w:color="auto" w:fill="auto"/>
            <w:tcMar>
              <w:top w:w="100" w:type="dxa"/>
              <w:left w:w="100" w:type="dxa"/>
              <w:bottom w:w="100" w:type="dxa"/>
              <w:right w:w="100" w:type="dxa"/>
            </w:tcMar>
          </w:tcPr>
          <w:p w14:paraId="6192B8B9" w14:textId="77777777" w:rsidR="00EA7081" w:rsidRDefault="009B0127">
            <w:pPr>
              <w:widowControl w:val="0"/>
              <w:pBdr>
                <w:top w:val="nil"/>
                <w:left w:val="nil"/>
                <w:bottom w:val="nil"/>
                <w:right w:val="nil"/>
                <w:between w:val="nil"/>
              </w:pBdr>
              <w:rPr>
                <w:rFonts w:ascii="Lexend" w:eastAsia="Lexend" w:hAnsi="Lexend" w:cs="Lexend"/>
              </w:rPr>
            </w:pPr>
            <w:r>
              <w:rPr>
                <w:rFonts w:ascii="Lexend" w:eastAsia="Lexend" w:hAnsi="Lexend" w:cs="Lexend"/>
              </w:rPr>
              <w:t>Name of local music hub</w:t>
            </w:r>
          </w:p>
        </w:tc>
        <w:tc>
          <w:tcPr>
            <w:tcW w:w="2955" w:type="dxa"/>
            <w:shd w:val="clear" w:color="auto" w:fill="auto"/>
            <w:tcMar>
              <w:top w:w="100" w:type="dxa"/>
              <w:left w:w="100" w:type="dxa"/>
              <w:bottom w:w="100" w:type="dxa"/>
              <w:right w:w="100" w:type="dxa"/>
            </w:tcMar>
          </w:tcPr>
          <w:p w14:paraId="54C56D71" w14:textId="77777777" w:rsidR="00EA7081" w:rsidRDefault="009B0127">
            <w:pPr>
              <w:widowControl w:val="0"/>
              <w:pBdr>
                <w:top w:val="nil"/>
                <w:left w:val="nil"/>
                <w:bottom w:val="nil"/>
                <w:right w:val="nil"/>
                <w:between w:val="nil"/>
              </w:pBdr>
              <w:rPr>
                <w:rFonts w:ascii="Lexend" w:eastAsia="Lexend" w:hAnsi="Lexend" w:cs="Lexend"/>
                <w:b/>
                <w:bCs/>
              </w:rPr>
            </w:pPr>
            <w:r>
              <w:rPr>
                <w:rFonts w:ascii="Lexend" w:eastAsia="Lexend" w:hAnsi="Lexend" w:cs="Lexend"/>
                <w:b/>
                <w:bCs/>
              </w:rPr>
              <w:t>Bristol Beacon</w:t>
            </w:r>
          </w:p>
        </w:tc>
      </w:tr>
      <w:tr w:rsidR="00EA7081" w14:paraId="1F2D734E" w14:textId="77777777">
        <w:tc>
          <w:tcPr>
            <w:tcW w:w="7665" w:type="dxa"/>
            <w:shd w:val="clear" w:color="auto" w:fill="auto"/>
            <w:tcMar>
              <w:top w:w="100" w:type="dxa"/>
              <w:left w:w="100" w:type="dxa"/>
              <w:bottom w:w="100" w:type="dxa"/>
              <w:right w:w="100" w:type="dxa"/>
            </w:tcMar>
          </w:tcPr>
          <w:p w14:paraId="079EB1CD" w14:textId="77777777" w:rsidR="00EA7081" w:rsidRDefault="009B0127">
            <w:pPr>
              <w:widowControl w:val="0"/>
              <w:pBdr>
                <w:top w:val="nil"/>
                <w:left w:val="nil"/>
                <w:bottom w:val="nil"/>
                <w:right w:val="nil"/>
                <w:between w:val="nil"/>
              </w:pBdr>
              <w:rPr>
                <w:rFonts w:ascii="Lexend" w:eastAsia="Lexend" w:hAnsi="Lexend" w:cs="Lexend"/>
              </w:rPr>
            </w:pPr>
            <w:r>
              <w:rPr>
                <w:rFonts w:ascii="Lexend" w:eastAsia="Lexend" w:hAnsi="Lexend" w:cs="Lexend"/>
              </w:rPr>
              <w:t>Name of other music education organisation(s) (if partnership in place)</w:t>
            </w:r>
          </w:p>
        </w:tc>
        <w:tc>
          <w:tcPr>
            <w:tcW w:w="2955" w:type="dxa"/>
            <w:shd w:val="clear" w:color="auto" w:fill="auto"/>
            <w:tcMar>
              <w:top w:w="100" w:type="dxa"/>
              <w:left w:w="100" w:type="dxa"/>
              <w:bottom w:w="100" w:type="dxa"/>
              <w:right w:w="100" w:type="dxa"/>
            </w:tcMar>
          </w:tcPr>
          <w:p w14:paraId="6E17B952" w14:textId="77777777" w:rsidR="00EA7081" w:rsidRDefault="009B0127">
            <w:pPr>
              <w:widowControl w:val="0"/>
              <w:pBdr>
                <w:top w:val="nil"/>
                <w:left w:val="nil"/>
                <w:bottom w:val="nil"/>
                <w:right w:val="nil"/>
                <w:between w:val="nil"/>
              </w:pBdr>
              <w:rPr>
                <w:rFonts w:ascii="Lexend" w:eastAsia="Lexend" w:hAnsi="Lexend" w:cs="Lexend"/>
                <w:b/>
                <w:bCs/>
              </w:rPr>
            </w:pPr>
            <w:r>
              <w:rPr>
                <w:rFonts w:ascii="Lexend" w:eastAsia="Lexend" w:hAnsi="Lexend" w:cs="Lexend"/>
                <w:b/>
                <w:bCs/>
              </w:rPr>
              <w:t>Oak National Academy</w:t>
            </w:r>
          </w:p>
        </w:tc>
      </w:tr>
    </w:tbl>
    <w:p w14:paraId="2DAD3C32" w14:textId="77777777" w:rsidR="00EA7081" w:rsidRDefault="00EA7081">
      <w:pPr>
        <w:ind w:left="-708" w:right="-750"/>
        <w:jc w:val="both"/>
        <w:rPr>
          <w:rFonts w:ascii="Lexend" w:eastAsia="Lexend" w:hAnsi="Lexend" w:cs="Lexend"/>
          <w:b/>
          <w:bCs/>
          <w:sz w:val="30"/>
          <w:szCs w:val="30"/>
        </w:rPr>
      </w:pPr>
    </w:p>
    <w:p w14:paraId="69EB213A" w14:textId="77777777" w:rsidR="00EA7081" w:rsidRDefault="00EA7081">
      <w:pPr>
        <w:ind w:left="-708" w:right="-750"/>
        <w:jc w:val="both"/>
        <w:rPr>
          <w:rFonts w:ascii="Lexend" w:eastAsia="Lexend" w:hAnsi="Lexend" w:cs="Lexend"/>
          <w:b/>
          <w:bCs/>
          <w:sz w:val="30"/>
          <w:szCs w:val="30"/>
        </w:rPr>
      </w:pPr>
    </w:p>
    <w:p w14:paraId="7C66B0D1" w14:textId="77777777" w:rsidR="00EA7081" w:rsidRDefault="00EA7081">
      <w:pPr>
        <w:ind w:left="-708" w:right="-750"/>
        <w:jc w:val="both"/>
        <w:rPr>
          <w:rFonts w:ascii="Lexend" w:eastAsia="Lexend" w:hAnsi="Lexend" w:cs="Lexend"/>
          <w:b/>
          <w:bCs/>
          <w:sz w:val="30"/>
          <w:szCs w:val="30"/>
        </w:rPr>
      </w:pPr>
    </w:p>
    <w:p w14:paraId="0A9A40B5" w14:textId="77777777" w:rsidR="00EA7081" w:rsidRDefault="00EA7081">
      <w:pPr>
        <w:ind w:left="-708" w:right="-750"/>
        <w:jc w:val="both"/>
        <w:rPr>
          <w:rFonts w:ascii="Lexend" w:eastAsia="Lexend" w:hAnsi="Lexend" w:cs="Lexend"/>
          <w:b/>
          <w:bCs/>
          <w:sz w:val="30"/>
          <w:szCs w:val="30"/>
        </w:rPr>
      </w:pPr>
    </w:p>
    <w:p w14:paraId="5AB1201E" w14:textId="77777777" w:rsidR="00EA7081" w:rsidRDefault="00EA7081">
      <w:pPr>
        <w:ind w:left="-708" w:right="-750"/>
        <w:jc w:val="both"/>
        <w:rPr>
          <w:rFonts w:ascii="Lexend" w:eastAsia="Lexend" w:hAnsi="Lexend" w:cs="Lexend"/>
          <w:b/>
          <w:bCs/>
          <w:sz w:val="30"/>
          <w:szCs w:val="30"/>
        </w:rPr>
      </w:pPr>
    </w:p>
    <w:p w14:paraId="5829F9DC" w14:textId="77777777" w:rsidR="00EA7081" w:rsidRDefault="00EA7081">
      <w:pPr>
        <w:ind w:left="-708" w:right="-750"/>
        <w:jc w:val="both"/>
        <w:rPr>
          <w:rFonts w:ascii="Lexend" w:eastAsia="Lexend" w:hAnsi="Lexend" w:cs="Lexend"/>
          <w:b/>
          <w:bCs/>
          <w:sz w:val="30"/>
          <w:szCs w:val="30"/>
        </w:rPr>
      </w:pPr>
    </w:p>
    <w:p w14:paraId="5D635A64" w14:textId="77777777" w:rsidR="00EA7081" w:rsidRDefault="009B0127">
      <w:pPr>
        <w:ind w:left="-708" w:right="-750"/>
        <w:jc w:val="both"/>
        <w:rPr>
          <w:rFonts w:ascii="Lexend" w:eastAsia="Lexend" w:hAnsi="Lexend" w:cs="Lexend"/>
          <w:b/>
          <w:bCs/>
          <w:sz w:val="30"/>
          <w:szCs w:val="30"/>
        </w:rPr>
      </w:pPr>
      <w:r>
        <w:br w:type="page"/>
      </w:r>
    </w:p>
    <w:p w14:paraId="478F96A1" w14:textId="77777777" w:rsidR="00EA7081" w:rsidRDefault="00EA7081">
      <w:pPr>
        <w:ind w:left="-708" w:right="-750"/>
        <w:jc w:val="both"/>
        <w:rPr>
          <w:rFonts w:ascii="Lexend" w:eastAsia="Lexend" w:hAnsi="Lexend" w:cs="Lexend"/>
          <w:b/>
          <w:bCs/>
          <w:sz w:val="30"/>
          <w:szCs w:val="30"/>
        </w:rPr>
      </w:pPr>
    </w:p>
    <w:tbl>
      <w:tblPr>
        <w:tblStyle w:val="a8"/>
        <w:tblW w:w="10560" w:type="dxa"/>
        <w:tblInd w:w="-783" w:type="dxa"/>
        <w:tblBorders>
          <w:top w:val="single" w:sz="8" w:space="0" w:color="EAD1DC"/>
          <w:left w:val="single" w:sz="8" w:space="0" w:color="EAD1DC"/>
          <w:bottom w:val="single" w:sz="8" w:space="0" w:color="EAD1DC"/>
          <w:right w:val="single" w:sz="8" w:space="0" w:color="EAD1DC"/>
          <w:insideH w:val="single" w:sz="8" w:space="0" w:color="EAD1DC"/>
          <w:insideV w:val="single" w:sz="8" w:space="0" w:color="EAD1DC"/>
        </w:tblBorders>
        <w:tblLayout w:type="fixed"/>
        <w:tblLook w:val="0600" w:firstRow="0" w:lastRow="0" w:firstColumn="0" w:lastColumn="0" w:noHBand="1" w:noVBand="1"/>
      </w:tblPr>
      <w:tblGrid>
        <w:gridCol w:w="10560"/>
      </w:tblGrid>
      <w:tr w:rsidR="00EA7081" w14:paraId="0F390A89" w14:textId="77777777">
        <w:tc>
          <w:tcPr>
            <w:tcW w:w="10560" w:type="dxa"/>
            <w:shd w:val="clear" w:color="auto" w:fill="EAD1DC"/>
            <w:tcMar>
              <w:top w:w="100" w:type="dxa"/>
              <w:left w:w="100" w:type="dxa"/>
              <w:bottom w:w="100" w:type="dxa"/>
              <w:right w:w="100" w:type="dxa"/>
            </w:tcMar>
          </w:tcPr>
          <w:p w14:paraId="6A927255" w14:textId="77777777" w:rsidR="00EA7081" w:rsidRDefault="009B0127">
            <w:pPr>
              <w:widowControl w:val="0"/>
              <w:pBdr>
                <w:top w:val="nil"/>
                <w:left w:val="nil"/>
                <w:bottom w:val="nil"/>
                <w:right w:val="nil"/>
                <w:between w:val="nil"/>
              </w:pBdr>
              <w:spacing w:line="240" w:lineRule="auto"/>
              <w:rPr>
                <w:rFonts w:ascii="Lexend" w:eastAsia="Lexend" w:hAnsi="Lexend" w:cs="Lexend"/>
                <w:b/>
                <w:bCs/>
                <w:sz w:val="30"/>
                <w:szCs w:val="30"/>
              </w:rPr>
            </w:pPr>
            <w:r>
              <w:rPr>
                <w:rFonts w:ascii="Lexend" w:eastAsia="Lexend" w:hAnsi="Lexend" w:cs="Lexend"/>
                <w:b/>
                <w:bCs/>
                <w:sz w:val="30"/>
                <w:szCs w:val="30"/>
              </w:rPr>
              <w:t>Part A: Curriculum Music</w:t>
            </w:r>
          </w:p>
        </w:tc>
      </w:tr>
    </w:tbl>
    <w:p w14:paraId="1A55F394" w14:textId="77777777" w:rsidR="00EA7081" w:rsidRDefault="00EA7081">
      <w:pPr>
        <w:ind w:right="-749" w:hanging="708"/>
        <w:rPr>
          <w:rFonts w:ascii="Lexend" w:eastAsia="Lexend" w:hAnsi="Lexend" w:cs="Lexend"/>
          <w:b/>
          <w:bCs/>
          <w:sz w:val="30"/>
          <w:szCs w:val="30"/>
        </w:rPr>
      </w:pPr>
    </w:p>
    <w:p w14:paraId="6E6E2504" w14:textId="77777777" w:rsidR="00EA7081" w:rsidRDefault="009B0127">
      <w:pPr>
        <w:ind w:left="-708" w:right="-749"/>
        <w:jc w:val="both"/>
        <w:rPr>
          <w:rFonts w:ascii="Lexend" w:eastAsia="Lexend" w:hAnsi="Lexend" w:cs="Lexend"/>
          <w:b/>
          <w:bCs/>
        </w:rPr>
      </w:pPr>
      <w:r>
        <w:rPr>
          <w:rFonts w:ascii="Lexend" w:eastAsia="Lexend" w:hAnsi="Lexend" w:cs="Lexend"/>
          <w:b/>
          <w:bCs/>
        </w:rPr>
        <w:t xml:space="preserve">This is about what we teach in lesson time, how much time is spent teaching music and any music qualifications or awards </w:t>
      </w:r>
      <w:proofErr w:type="gramStart"/>
      <w:r>
        <w:rPr>
          <w:rFonts w:ascii="Lexend" w:eastAsia="Lexend" w:hAnsi="Lexend" w:cs="Lexend"/>
          <w:b/>
          <w:bCs/>
        </w:rPr>
        <w:t>that pupils</w:t>
      </w:r>
      <w:proofErr w:type="gramEnd"/>
      <w:r>
        <w:rPr>
          <w:rFonts w:ascii="Lexend" w:eastAsia="Lexend" w:hAnsi="Lexend" w:cs="Lexend"/>
          <w:b/>
          <w:bCs/>
        </w:rPr>
        <w:t xml:space="preserve"> can achieve.</w:t>
      </w:r>
    </w:p>
    <w:p w14:paraId="128F09C2" w14:textId="77777777" w:rsidR="00EA7081" w:rsidRDefault="00EA7081">
      <w:pPr>
        <w:ind w:left="-708" w:right="-749"/>
        <w:jc w:val="both"/>
        <w:rPr>
          <w:rFonts w:ascii="Lexend" w:eastAsia="Lexend" w:hAnsi="Lexend" w:cs="Lexend"/>
        </w:rPr>
      </w:pPr>
    </w:p>
    <w:p w14:paraId="14762255" w14:textId="374E5E55" w:rsidR="00EA7081" w:rsidRDefault="009B0127">
      <w:pPr>
        <w:ind w:left="-708" w:right="-749"/>
        <w:jc w:val="both"/>
        <w:rPr>
          <w:rFonts w:ascii="Lexend" w:eastAsia="Lexend" w:hAnsi="Lexend" w:cs="Lexend"/>
        </w:rPr>
      </w:pPr>
      <w:r>
        <w:rPr>
          <w:rFonts w:ascii="Lexend" w:eastAsia="Lexend" w:hAnsi="Lexend" w:cs="Lexend"/>
        </w:rPr>
        <w:t xml:space="preserve">Ashton Gate Primary School has partnered with Bristol Beacon and Oak National Academy who have written the new National Primary Music Curriculum. The link to the school curriculum coverage for 2025-2026 is </w:t>
      </w:r>
      <w:hyperlink r:id="rId9" w:history="1">
        <w:r w:rsidRPr="00C502ED">
          <w:rPr>
            <w:rStyle w:val="Hyperlink"/>
            <w:rFonts w:ascii="Lexend" w:eastAsia="Lexend" w:hAnsi="Lexend" w:cs="Lexend"/>
          </w:rPr>
          <w:t>here</w:t>
        </w:r>
      </w:hyperlink>
      <w:r>
        <w:rPr>
          <w:rFonts w:ascii="Lexend" w:eastAsia="Lexend" w:hAnsi="Lexend" w:cs="Lexend"/>
        </w:rPr>
        <w:t xml:space="preserve">. Our Music Intent statement can be found </w:t>
      </w:r>
      <w:hyperlink r:id="rId10" w:history="1">
        <w:r w:rsidRPr="00B9020C">
          <w:rPr>
            <w:rStyle w:val="Hyperlink"/>
            <w:rFonts w:ascii="Lexend" w:eastAsia="Lexend" w:hAnsi="Lexend" w:cs="Lexend"/>
          </w:rPr>
          <w:t>here</w:t>
        </w:r>
      </w:hyperlink>
      <w:r>
        <w:rPr>
          <w:rFonts w:ascii="Lexend" w:eastAsia="Lexend" w:hAnsi="Lexend" w:cs="Lexend"/>
        </w:rPr>
        <w:t xml:space="preserve">. </w:t>
      </w:r>
    </w:p>
    <w:p w14:paraId="130FDBF7" w14:textId="77777777" w:rsidR="00EA7081" w:rsidRDefault="00EA7081">
      <w:pPr>
        <w:ind w:left="-708" w:right="-749"/>
        <w:jc w:val="both"/>
        <w:rPr>
          <w:rFonts w:ascii="Lexend" w:eastAsia="Lexend" w:hAnsi="Lexend" w:cs="Lexend"/>
        </w:rPr>
      </w:pPr>
    </w:p>
    <w:p w14:paraId="62765856" w14:textId="2F9A111A" w:rsidR="00EA7081" w:rsidRDefault="009B0127">
      <w:pPr>
        <w:ind w:left="-708" w:right="-749"/>
        <w:jc w:val="both"/>
        <w:rPr>
          <w:rFonts w:ascii="Lexend" w:eastAsia="Lexend" w:hAnsi="Lexend" w:cs="Lexend"/>
        </w:rPr>
      </w:pPr>
      <w:r w:rsidRPr="004031AC">
        <w:rPr>
          <w:rFonts w:ascii="Lexend" w:eastAsia="Lexend" w:hAnsi="Lexend" w:cs="Lexend"/>
        </w:rPr>
        <w:t xml:space="preserve">Ashton Gate Primary School is committed to increasing access for disabled pupils and supporting pupils with special educational needs (SEND). Click </w:t>
      </w:r>
      <w:hyperlink r:id="rId11" w:history="1">
        <w:r w:rsidRPr="004031AC">
          <w:rPr>
            <w:rStyle w:val="Hyperlink"/>
            <w:rFonts w:ascii="Lexend" w:eastAsia="Lexend" w:hAnsi="Lexend" w:cs="Lexend"/>
          </w:rPr>
          <w:t>here</w:t>
        </w:r>
      </w:hyperlink>
      <w:r w:rsidRPr="004031AC">
        <w:rPr>
          <w:rFonts w:ascii="Lexend" w:eastAsia="Lexend" w:hAnsi="Lexend" w:cs="Lexend"/>
        </w:rPr>
        <w:t xml:space="preserve"> to see our guidance on how we support all pupils through our music curriculum.</w:t>
      </w:r>
      <w:r>
        <w:rPr>
          <w:rFonts w:ascii="Lexend" w:eastAsia="Lexend" w:hAnsi="Lexend" w:cs="Lexend"/>
        </w:rPr>
        <w:t xml:space="preserve"> </w:t>
      </w:r>
    </w:p>
    <w:p w14:paraId="7127D1A0" w14:textId="77777777" w:rsidR="00EA7081" w:rsidRDefault="00EA7081">
      <w:pPr>
        <w:ind w:left="-708" w:right="-749"/>
        <w:jc w:val="both"/>
        <w:rPr>
          <w:rFonts w:ascii="Lexend" w:eastAsia="Lexend" w:hAnsi="Lexend" w:cs="Lexend"/>
          <w:highlight w:val="yellow"/>
        </w:rPr>
      </w:pPr>
    </w:p>
    <w:p w14:paraId="1FA1E708" w14:textId="10263C06" w:rsidR="00EA7081" w:rsidRDefault="009B0127">
      <w:pPr>
        <w:ind w:left="-708" w:right="-749"/>
        <w:jc w:val="both"/>
        <w:rPr>
          <w:rFonts w:ascii="Lexend" w:eastAsia="Lexend" w:hAnsi="Lexend" w:cs="Lexend"/>
          <w:b/>
          <w:bCs/>
          <w:sz w:val="30"/>
          <w:szCs w:val="30"/>
        </w:rPr>
      </w:pPr>
      <w:r>
        <w:rPr>
          <w:rFonts w:ascii="Lexend" w:eastAsia="Lexend" w:hAnsi="Lexend" w:cs="Lexend"/>
        </w:rPr>
        <w:t xml:space="preserve">Ashton Gate Primary School dedicates at least 30 minutes to whole class curriculum music per week. EYFS children will receive regular planned music opportunities through explicit teaching and the continuous provision. Year 3 study </w:t>
      </w:r>
      <w:r w:rsidRPr="004031AC">
        <w:rPr>
          <w:rFonts w:ascii="Lexend" w:eastAsia="Lexend" w:hAnsi="Lexend" w:cs="Lexend"/>
        </w:rPr>
        <w:t xml:space="preserve">recorders </w:t>
      </w:r>
      <w:r>
        <w:rPr>
          <w:rFonts w:ascii="Lexend" w:eastAsia="Lexend" w:hAnsi="Lexend" w:cs="Lexend"/>
        </w:rPr>
        <w:t>(or similar depending on availability), as a whole class, with Bristol Beacon for two terms (usually T</w:t>
      </w:r>
      <w:r w:rsidR="004031AC">
        <w:rPr>
          <w:rFonts w:ascii="Lexend" w:eastAsia="Lexend" w:hAnsi="Lexend" w:cs="Lexend"/>
        </w:rPr>
        <w:t>5</w:t>
      </w:r>
      <w:r>
        <w:rPr>
          <w:rFonts w:ascii="Lexend" w:eastAsia="Lexend" w:hAnsi="Lexend" w:cs="Lexend"/>
        </w:rPr>
        <w:t xml:space="preserve"> and T</w:t>
      </w:r>
      <w:r w:rsidR="004031AC">
        <w:rPr>
          <w:rFonts w:ascii="Lexend" w:eastAsia="Lexend" w:hAnsi="Lexend" w:cs="Lexend"/>
        </w:rPr>
        <w:t>6</w:t>
      </w:r>
      <w:r>
        <w:rPr>
          <w:rFonts w:ascii="Lexend" w:eastAsia="Lexend" w:hAnsi="Lexend" w:cs="Lexend"/>
        </w:rPr>
        <w:t>). Year 5 have the opportunity to perform in Rock</w:t>
      </w:r>
      <w:r w:rsidR="00F350B7">
        <w:rPr>
          <w:rFonts w:ascii="Lexend" w:eastAsia="Lexend" w:hAnsi="Lexend" w:cs="Lexend"/>
        </w:rPr>
        <w:t xml:space="preserve"> </w:t>
      </w:r>
      <w:r>
        <w:rPr>
          <w:rFonts w:ascii="Lexend" w:eastAsia="Lexend" w:hAnsi="Lexend" w:cs="Lexend"/>
        </w:rPr>
        <w:t xml:space="preserve">band which is also provided by Bristol Beacon (usually T1 and T2). </w:t>
      </w:r>
    </w:p>
    <w:p w14:paraId="2128D3C8" w14:textId="77777777" w:rsidR="00EA7081" w:rsidRDefault="00EA7081">
      <w:pPr>
        <w:ind w:left="-708" w:right="-750"/>
        <w:jc w:val="both"/>
        <w:rPr>
          <w:rFonts w:ascii="Lexend" w:eastAsia="Lexend" w:hAnsi="Lexend" w:cs="Lexend"/>
          <w:b/>
          <w:bCs/>
          <w:sz w:val="30"/>
          <w:szCs w:val="30"/>
        </w:rPr>
      </w:pPr>
    </w:p>
    <w:p w14:paraId="36516A23" w14:textId="77777777" w:rsidR="00EA7081" w:rsidRDefault="009B0127">
      <w:pPr>
        <w:ind w:left="-708" w:right="-750"/>
        <w:jc w:val="both"/>
        <w:rPr>
          <w:rFonts w:ascii="Lexend" w:eastAsia="Lexend" w:hAnsi="Lexend" w:cs="Lexend"/>
          <w:b/>
          <w:bCs/>
          <w:sz w:val="30"/>
          <w:szCs w:val="30"/>
        </w:rPr>
      </w:pPr>
      <w:r>
        <w:br w:type="page"/>
      </w:r>
    </w:p>
    <w:p w14:paraId="6C618951" w14:textId="77777777" w:rsidR="00EA7081" w:rsidRDefault="00EA7081">
      <w:pPr>
        <w:ind w:left="-708" w:right="-750"/>
        <w:jc w:val="both"/>
        <w:rPr>
          <w:rFonts w:ascii="Lexend" w:eastAsia="Lexend" w:hAnsi="Lexend" w:cs="Lexend"/>
          <w:b/>
          <w:bCs/>
          <w:sz w:val="30"/>
          <w:szCs w:val="30"/>
        </w:rPr>
      </w:pPr>
    </w:p>
    <w:tbl>
      <w:tblPr>
        <w:tblStyle w:val="a9"/>
        <w:tblW w:w="10560" w:type="dxa"/>
        <w:tblInd w:w="-783" w:type="dxa"/>
        <w:tblBorders>
          <w:top w:val="single" w:sz="8" w:space="0" w:color="EAD1DC"/>
          <w:left w:val="single" w:sz="8" w:space="0" w:color="EAD1DC"/>
          <w:bottom w:val="single" w:sz="8" w:space="0" w:color="EAD1DC"/>
          <w:right w:val="single" w:sz="8" w:space="0" w:color="EAD1DC"/>
          <w:insideH w:val="single" w:sz="8" w:space="0" w:color="EAD1DC"/>
          <w:insideV w:val="single" w:sz="8" w:space="0" w:color="EAD1DC"/>
        </w:tblBorders>
        <w:tblLayout w:type="fixed"/>
        <w:tblLook w:val="0600" w:firstRow="0" w:lastRow="0" w:firstColumn="0" w:lastColumn="0" w:noHBand="1" w:noVBand="1"/>
      </w:tblPr>
      <w:tblGrid>
        <w:gridCol w:w="10560"/>
      </w:tblGrid>
      <w:tr w:rsidR="00EA7081" w14:paraId="00409985" w14:textId="77777777">
        <w:tc>
          <w:tcPr>
            <w:tcW w:w="10560" w:type="dxa"/>
            <w:shd w:val="clear" w:color="auto" w:fill="EAD1DC"/>
            <w:tcMar>
              <w:top w:w="100" w:type="dxa"/>
              <w:left w:w="100" w:type="dxa"/>
              <w:bottom w:w="100" w:type="dxa"/>
              <w:right w:w="100" w:type="dxa"/>
            </w:tcMar>
          </w:tcPr>
          <w:p w14:paraId="74DDE900" w14:textId="77777777" w:rsidR="00EA7081" w:rsidRDefault="009B0127">
            <w:pPr>
              <w:widowControl w:val="0"/>
              <w:spacing w:line="240" w:lineRule="auto"/>
              <w:rPr>
                <w:rFonts w:ascii="Lexend" w:eastAsia="Lexend" w:hAnsi="Lexend" w:cs="Lexend"/>
                <w:b/>
                <w:bCs/>
                <w:sz w:val="30"/>
                <w:szCs w:val="30"/>
              </w:rPr>
            </w:pPr>
            <w:r>
              <w:rPr>
                <w:rFonts w:ascii="Lexend" w:eastAsia="Lexend" w:hAnsi="Lexend" w:cs="Lexend"/>
                <w:b/>
                <w:bCs/>
                <w:sz w:val="30"/>
                <w:szCs w:val="30"/>
              </w:rPr>
              <w:t>Part B: Co-curricular Music</w:t>
            </w:r>
          </w:p>
        </w:tc>
      </w:tr>
    </w:tbl>
    <w:p w14:paraId="494E21D0" w14:textId="77777777" w:rsidR="00EA7081" w:rsidRDefault="00EA7081">
      <w:pPr>
        <w:ind w:right="-749" w:hanging="708"/>
        <w:rPr>
          <w:rFonts w:ascii="Lexend" w:eastAsia="Lexend" w:hAnsi="Lexend" w:cs="Lexend"/>
        </w:rPr>
      </w:pPr>
    </w:p>
    <w:p w14:paraId="5573FFA1" w14:textId="77777777" w:rsidR="00EA7081" w:rsidRDefault="009B0127">
      <w:pPr>
        <w:ind w:left="-708" w:right="-749"/>
        <w:jc w:val="both"/>
        <w:rPr>
          <w:rFonts w:ascii="Lexend" w:eastAsia="Lexend" w:hAnsi="Lexend" w:cs="Lexend"/>
          <w:b/>
          <w:bCs/>
        </w:rPr>
      </w:pPr>
      <w:r>
        <w:rPr>
          <w:rFonts w:ascii="Lexend" w:eastAsia="Lexend" w:hAnsi="Lexend" w:cs="Lexend"/>
          <w:b/>
          <w:bCs/>
        </w:rPr>
        <w:t>This is about opportunities for pupils to sing and play music, outside of lesson time, including choirs, ensembles and bands, and how pupils can make progress in music beyond the core curriculum.</w:t>
      </w:r>
    </w:p>
    <w:p w14:paraId="5E22AE42" w14:textId="77777777" w:rsidR="00EA7081" w:rsidRDefault="00EA7081">
      <w:pPr>
        <w:ind w:left="-708" w:right="-749"/>
        <w:jc w:val="both"/>
        <w:rPr>
          <w:rFonts w:ascii="Lexend" w:eastAsia="Lexend" w:hAnsi="Lexend" w:cs="Lexend"/>
          <w:b/>
          <w:bCs/>
        </w:rPr>
      </w:pPr>
    </w:p>
    <w:p w14:paraId="738413F5" w14:textId="77777777" w:rsidR="00EA7081" w:rsidRDefault="00A54912">
      <w:pPr>
        <w:ind w:left="-708" w:right="-749"/>
        <w:jc w:val="both"/>
        <w:rPr>
          <w:rFonts w:ascii="Lexend" w:eastAsia="Lexend" w:hAnsi="Lexend" w:cs="Lexend"/>
          <w:b/>
          <w:bCs/>
        </w:rPr>
      </w:pPr>
      <w:r>
        <w:pict w14:anchorId="03CCFD76">
          <v:rect id="_x0000_i1025" style="width:0;height:1.5pt" o:hralign="center" o:hrstd="t" o:hr="t" fillcolor="#a0a0a0" stroked="f"/>
        </w:pict>
      </w:r>
    </w:p>
    <w:p w14:paraId="2CFE931E" w14:textId="77777777" w:rsidR="00EA7081" w:rsidRDefault="009B0127">
      <w:pPr>
        <w:ind w:left="-708" w:right="-749"/>
        <w:jc w:val="both"/>
        <w:rPr>
          <w:rFonts w:ascii="Lexend" w:eastAsia="Lexend" w:hAnsi="Lexend" w:cs="Lexend"/>
          <w:b/>
          <w:bCs/>
        </w:rPr>
      </w:pPr>
      <w:r>
        <w:rPr>
          <w:rFonts w:ascii="Lexend" w:eastAsia="Lexend" w:hAnsi="Lexend" w:cs="Lexend"/>
          <w:b/>
          <w:bCs/>
        </w:rPr>
        <w:t xml:space="preserve">Singing ensembles </w:t>
      </w:r>
    </w:p>
    <w:p w14:paraId="3D5EBC24" w14:textId="77777777" w:rsidR="00EA7081" w:rsidRDefault="00EA7081">
      <w:pPr>
        <w:ind w:left="-708" w:right="-749"/>
        <w:jc w:val="both"/>
        <w:rPr>
          <w:rFonts w:ascii="Lexend" w:eastAsia="Lexend" w:hAnsi="Lexend" w:cs="Lexend"/>
        </w:rPr>
      </w:pPr>
    </w:p>
    <w:p w14:paraId="76648D89" w14:textId="77777777" w:rsidR="00EA7081" w:rsidRDefault="009B0127">
      <w:pPr>
        <w:ind w:left="-708" w:right="-749"/>
        <w:jc w:val="both"/>
        <w:rPr>
          <w:rFonts w:ascii="Lexend" w:eastAsia="Lexend" w:hAnsi="Lexend" w:cs="Lexend"/>
        </w:rPr>
      </w:pPr>
      <w:r>
        <w:rPr>
          <w:rFonts w:ascii="Lexend" w:eastAsia="Lexend" w:hAnsi="Lexend" w:cs="Lexend"/>
        </w:rPr>
        <w:t xml:space="preserve">Ashton Gate Primary School offers two choirs. KS1 choir for all children on the Ashton site in terms 1-2 and 5-6. KS2 choir is currently for Y4-6 but will introduce Y3 in January. </w:t>
      </w:r>
    </w:p>
    <w:p w14:paraId="0A96C685" w14:textId="77777777" w:rsidR="00EA7081" w:rsidRDefault="00EA7081">
      <w:pPr>
        <w:ind w:left="-708" w:right="-749"/>
        <w:jc w:val="both"/>
        <w:rPr>
          <w:rFonts w:ascii="Lexend" w:eastAsia="Lexend" w:hAnsi="Lexend" w:cs="Lexend"/>
        </w:rPr>
      </w:pPr>
    </w:p>
    <w:p w14:paraId="554A98A2" w14:textId="77777777" w:rsidR="00EA7081" w:rsidRDefault="009B0127">
      <w:pPr>
        <w:ind w:left="-708" w:right="-749"/>
        <w:jc w:val="both"/>
        <w:rPr>
          <w:rFonts w:ascii="Lexend" w:eastAsia="Lexend" w:hAnsi="Lexend" w:cs="Lexend"/>
        </w:rPr>
      </w:pPr>
      <w:r>
        <w:rPr>
          <w:rFonts w:ascii="Lexend" w:eastAsia="Lexend" w:hAnsi="Lexend" w:cs="Lexend"/>
        </w:rPr>
        <w:t xml:space="preserve">Our KS1 choir will be performing at the Spiegeltent this winter with Bristol Beacon, at the Ashton Gate summer fair and the Bristol Beacon Summer Sing. </w:t>
      </w:r>
    </w:p>
    <w:p w14:paraId="29CE6129" w14:textId="77777777" w:rsidR="00EA7081" w:rsidRDefault="00EA7081">
      <w:pPr>
        <w:ind w:left="-708" w:right="-749"/>
        <w:jc w:val="both"/>
        <w:rPr>
          <w:rFonts w:ascii="Lexend" w:eastAsia="Lexend" w:hAnsi="Lexend" w:cs="Lexend"/>
        </w:rPr>
      </w:pPr>
    </w:p>
    <w:p w14:paraId="6D72215B" w14:textId="77777777" w:rsidR="00EA7081" w:rsidRDefault="009B0127">
      <w:pPr>
        <w:ind w:left="-708" w:right="-749"/>
        <w:jc w:val="both"/>
        <w:rPr>
          <w:rFonts w:ascii="Lexend" w:eastAsia="Lexend" w:hAnsi="Lexend" w:cs="Lexend"/>
        </w:rPr>
      </w:pPr>
      <w:r>
        <w:rPr>
          <w:rFonts w:ascii="Lexend" w:eastAsia="Lexend" w:hAnsi="Lexend" w:cs="Lexend"/>
        </w:rPr>
        <w:t xml:space="preserve">Our KS2 choir will be performing at our Ashton Gate Primary School KS2 Carol Concert, Bristol Beacon’s Winter Sing and Summer Sing. </w:t>
      </w:r>
    </w:p>
    <w:p w14:paraId="4E769A7E" w14:textId="77777777" w:rsidR="00EA7081" w:rsidRDefault="009B0127">
      <w:pPr>
        <w:ind w:left="-708" w:right="-749"/>
        <w:jc w:val="both"/>
        <w:rPr>
          <w:rFonts w:ascii="Lexend" w:eastAsia="Lexend" w:hAnsi="Lexend" w:cs="Lexend"/>
        </w:rPr>
      </w:pPr>
      <w:r>
        <w:rPr>
          <w:rFonts w:ascii="Lexend" w:eastAsia="Lexend" w:hAnsi="Lexend" w:cs="Lexend"/>
        </w:rPr>
        <w:t xml:space="preserve"> </w:t>
      </w:r>
    </w:p>
    <w:p w14:paraId="3711A61F" w14:textId="77777777" w:rsidR="00EA7081" w:rsidRDefault="009B0127">
      <w:pPr>
        <w:ind w:left="-708" w:right="-749"/>
        <w:jc w:val="both"/>
        <w:rPr>
          <w:rFonts w:ascii="Lexend" w:eastAsia="Lexend" w:hAnsi="Lexend" w:cs="Lexend"/>
        </w:rPr>
      </w:pPr>
      <w:r>
        <w:rPr>
          <w:rFonts w:ascii="Lexend" w:eastAsia="Lexend" w:hAnsi="Lexend" w:cs="Lexend"/>
        </w:rPr>
        <w:t>Both choirs performed at the Cathedral Trust Annual concert held at the Bristol Beacon.</w:t>
      </w:r>
    </w:p>
    <w:p w14:paraId="3B1EBEA4" w14:textId="77777777" w:rsidR="00EA7081" w:rsidRDefault="00EA7081">
      <w:pPr>
        <w:ind w:left="-708" w:right="-749"/>
        <w:jc w:val="both"/>
        <w:rPr>
          <w:rFonts w:ascii="Lexend" w:eastAsia="Lexend" w:hAnsi="Lexend" w:cs="Lexend"/>
        </w:rPr>
      </w:pPr>
    </w:p>
    <w:p w14:paraId="25846914" w14:textId="15B93B36" w:rsidR="00EA7081" w:rsidRDefault="009B0127">
      <w:pPr>
        <w:ind w:left="-708" w:right="-749"/>
        <w:jc w:val="both"/>
        <w:rPr>
          <w:rFonts w:ascii="Lexend" w:eastAsia="Lexend" w:hAnsi="Lexend" w:cs="Lexend"/>
        </w:rPr>
      </w:pPr>
      <w:r>
        <w:rPr>
          <w:rFonts w:ascii="Lexend" w:eastAsia="Lexend" w:hAnsi="Lexend" w:cs="Lexend"/>
        </w:rPr>
        <w:t xml:space="preserve">There is no charge for attending any of our choirs. </w:t>
      </w:r>
    </w:p>
    <w:p w14:paraId="63BFF363" w14:textId="77777777" w:rsidR="00EA7081" w:rsidRDefault="00EA7081">
      <w:pPr>
        <w:ind w:left="-708" w:right="-749"/>
        <w:jc w:val="both"/>
        <w:rPr>
          <w:rFonts w:ascii="Lexend" w:eastAsia="Lexend" w:hAnsi="Lexend" w:cs="Lexend"/>
          <w:shd w:val="clear" w:color="auto" w:fill="F4CCCC"/>
        </w:rPr>
      </w:pPr>
    </w:p>
    <w:p w14:paraId="55E915F9" w14:textId="77777777" w:rsidR="00EA7081" w:rsidRDefault="00A54912">
      <w:pPr>
        <w:ind w:left="-708" w:right="-749"/>
        <w:jc w:val="both"/>
        <w:rPr>
          <w:rFonts w:ascii="Lexend" w:eastAsia="Lexend" w:hAnsi="Lexend" w:cs="Lexend"/>
        </w:rPr>
      </w:pPr>
      <w:r>
        <w:pict w14:anchorId="6A245049">
          <v:rect id="_x0000_i1026" style="width:0;height:1.5pt" o:hralign="center" o:hrstd="t" o:hr="t" fillcolor="#a0a0a0" stroked="f"/>
        </w:pict>
      </w:r>
    </w:p>
    <w:p w14:paraId="69FCD8B5" w14:textId="77777777" w:rsidR="00EA7081" w:rsidRDefault="009B0127">
      <w:pPr>
        <w:ind w:left="-708" w:right="-749"/>
        <w:jc w:val="both"/>
        <w:rPr>
          <w:rFonts w:ascii="Lexend" w:eastAsia="Lexend" w:hAnsi="Lexend" w:cs="Lexend"/>
          <w:b/>
          <w:bCs/>
        </w:rPr>
      </w:pPr>
      <w:r>
        <w:rPr>
          <w:rFonts w:ascii="Lexend" w:eastAsia="Lexend" w:hAnsi="Lexend" w:cs="Lexend"/>
          <w:b/>
          <w:bCs/>
        </w:rPr>
        <w:t>Peripatetic tuition</w:t>
      </w:r>
    </w:p>
    <w:p w14:paraId="24127D22" w14:textId="77777777" w:rsidR="00EA7081" w:rsidRDefault="00EA7081">
      <w:pPr>
        <w:ind w:left="-708" w:right="-749"/>
        <w:jc w:val="both"/>
        <w:rPr>
          <w:rFonts w:ascii="Lexend" w:eastAsia="Lexend" w:hAnsi="Lexend" w:cs="Lexend"/>
        </w:rPr>
      </w:pPr>
    </w:p>
    <w:p w14:paraId="745751F9" w14:textId="77777777" w:rsidR="00EA7081" w:rsidRDefault="009B0127">
      <w:pPr>
        <w:ind w:left="-708" w:right="-749"/>
        <w:jc w:val="both"/>
        <w:rPr>
          <w:rFonts w:ascii="Lexend" w:eastAsia="Lexend" w:hAnsi="Lexend" w:cs="Lexend"/>
        </w:rPr>
      </w:pPr>
      <w:r>
        <w:rPr>
          <w:rFonts w:ascii="Lexend" w:eastAsia="Lexend" w:hAnsi="Lexend" w:cs="Lexend"/>
        </w:rPr>
        <w:t xml:space="preserve">At Ashton Gate Primary </w:t>
      </w:r>
      <w:proofErr w:type="gramStart"/>
      <w:r>
        <w:rPr>
          <w:rFonts w:ascii="Lexend" w:eastAsia="Lexend" w:hAnsi="Lexend" w:cs="Lexend"/>
        </w:rPr>
        <w:t>School</w:t>
      </w:r>
      <w:proofErr w:type="gramEnd"/>
      <w:r>
        <w:rPr>
          <w:rFonts w:ascii="Lexend" w:eastAsia="Lexend" w:hAnsi="Lexend" w:cs="Lexend"/>
        </w:rPr>
        <w:t xml:space="preserve"> we offer two different routes into peripatetic music lessons: group ensemble learning through the Rocksteady programme (KS1) and individual or group music lessons on a variety of instruments. </w:t>
      </w:r>
    </w:p>
    <w:p w14:paraId="54F0A861" w14:textId="77777777" w:rsidR="00EA7081" w:rsidRDefault="00EA7081">
      <w:pPr>
        <w:ind w:left="-708" w:right="-749"/>
        <w:jc w:val="both"/>
        <w:rPr>
          <w:rFonts w:ascii="Lexend" w:eastAsia="Lexend" w:hAnsi="Lexend" w:cs="Lexend"/>
        </w:rPr>
      </w:pPr>
    </w:p>
    <w:p w14:paraId="2F7872DF" w14:textId="77777777" w:rsidR="00EA7081" w:rsidRDefault="009B0127">
      <w:pPr>
        <w:ind w:left="-708" w:right="-749"/>
        <w:jc w:val="both"/>
        <w:rPr>
          <w:rFonts w:ascii="Lexend" w:eastAsia="Lexend" w:hAnsi="Lexend" w:cs="Lexend"/>
        </w:rPr>
      </w:pPr>
      <w:r>
        <w:rPr>
          <w:rFonts w:ascii="Lexend" w:eastAsia="Lexend" w:hAnsi="Lexend" w:cs="Lexend"/>
        </w:rPr>
        <w:t xml:space="preserve">Rocksteady lessons are held on Tuesdays and Fridays with ten bands consisting of up to nine children, currently running. Children can play keyboard, electric guitar, bass guitar, drums or vocals and practise and rehearse as a band for their termly concerts. </w:t>
      </w:r>
    </w:p>
    <w:p w14:paraId="3ADBA27D" w14:textId="77777777" w:rsidR="00EA7081" w:rsidRDefault="00EA7081">
      <w:pPr>
        <w:ind w:left="-708" w:right="-749"/>
        <w:jc w:val="both"/>
        <w:rPr>
          <w:rFonts w:ascii="Lexend" w:eastAsia="Lexend" w:hAnsi="Lexend" w:cs="Lexend"/>
        </w:rPr>
      </w:pPr>
    </w:p>
    <w:p w14:paraId="16F56835" w14:textId="77777777" w:rsidR="00EA7081" w:rsidRDefault="009B0127">
      <w:pPr>
        <w:ind w:left="-708" w:right="-749"/>
        <w:jc w:val="both"/>
        <w:rPr>
          <w:rFonts w:ascii="Lexend" w:eastAsia="Lexend" w:hAnsi="Lexend" w:cs="Lexend"/>
        </w:rPr>
      </w:pPr>
      <w:r>
        <w:rPr>
          <w:rFonts w:ascii="Lexend" w:eastAsia="Lexend" w:hAnsi="Lexend" w:cs="Lexend"/>
        </w:rPr>
        <w:t xml:space="preserve">Sessions are charged at </w:t>
      </w:r>
      <w:r>
        <w:rPr>
          <w:color w:val="2B2E2F"/>
          <w:highlight w:val="white"/>
        </w:rPr>
        <w:t>£40.79</w:t>
      </w:r>
      <w:r>
        <w:rPr>
          <w:rFonts w:ascii="Lexend" w:eastAsia="Lexend" w:hAnsi="Lexend" w:cs="Lexend"/>
        </w:rPr>
        <w:t xml:space="preserve"> per month. Pupils in receipt of pupil premium can apply for a bursary to receive free tuition.  </w:t>
      </w:r>
    </w:p>
    <w:p w14:paraId="5FAB8814" w14:textId="77777777" w:rsidR="00EA7081" w:rsidRDefault="00EA7081">
      <w:pPr>
        <w:ind w:left="-708" w:right="-749"/>
        <w:jc w:val="both"/>
        <w:rPr>
          <w:rFonts w:ascii="Lexend" w:eastAsia="Lexend" w:hAnsi="Lexend" w:cs="Lexend"/>
        </w:rPr>
      </w:pPr>
    </w:p>
    <w:p w14:paraId="52904467" w14:textId="77777777" w:rsidR="00EA7081" w:rsidRDefault="009B0127">
      <w:pPr>
        <w:ind w:left="-708" w:right="-749"/>
        <w:jc w:val="both"/>
        <w:rPr>
          <w:rFonts w:ascii="Lexend" w:eastAsia="Lexend" w:hAnsi="Lexend" w:cs="Lexend"/>
        </w:rPr>
      </w:pPr>
      <w:r>
        <w:rPr>
          <w:rFonts w:ascii="Lexend" w:eastAsia="Lexend" w:hAnsi="Lexend" w:cs="Lexend"/>
        </w:rPr>
        <w:t xml:space="preserve">Peripatetic tutors offer lessons on piano, guitar, violin, harp, recorder, flute, cornet and trombone but currently we are only running lessons for violin and keyboard. </w:t>
      </w:r>
    </w:p>
    <w:p w14:paraId="039CF4CB" w14:textId="77777777" w:rsidR="00EA7081" w:rsidRDefault="00EA7081">
      <w:pPr>
        <w:ind w:left="-708" w:right="-749"/>
        <w:jc w:val="both"/>
        <w:rPr>
          <w:rFonts w:ascii="Lexend" w:eastAsia="Lexend" w:hAnsi="Lexend" w:cs="Lexend"/>
        </w:rPr>
      </w:pPr>
    </w:p>
    <w:p w14:paraId="3767CD43" w14:textId="77777777" w:rsidR="00EA7081" w:rsidRDefault="009B0127">
      <w:pPr>
        <w:ind w:left="-708" w:right="-749"/>
        <w:jc w:val="both"/>
        <w:rPr>
          <w:rFonts w:ascii="Lexend" w:eastAsia="Lexend" w:hAnsi="Lexend" w:cs="Lexend"/>
        </w:rPr>
      </w:pPr>
      <w:r>
        <w:rPr>
          <w:rFonts w:ascii="Lexend" w:eastAsia="Lexend" w:hAnsi="Lexend" w:cs="Lexend"/>
        </w:rPr>
        <w:t>Lessons are charged at:</w:t>
      </w:r>
    </w:p>
    <w:p w14:paraId="243A620D" w14:textId="77777777" w:rsidR="00EA7081" w:rsidRDefault="009B0127">
      <w:pPr>
        <w:numPr>
          <w:ilvl w:val="0"/>
          <w:numId w:val="2"/>
        </w:numPr>
        <w:ind w:right="-749"/>
        <w:jc w:val="both"/>
        <w:rPr>
          <w:rFonts w:ascii="Lexend" w:eastAsia="Lexend" w:hAnsi="Lexend" w:cs="Lexend"/>
        </w:rPr>
      </w:pPr>
      <w:r>
        <w:rPr>
          <w:rFonts w:ascii="Lexend" w:eastAsia="Lexend" w:hAnsi="Lexend" w:cs="Lexend"/>
        </w:rPr>
        <w:t>Small Group per term: £77 (£7 per lesson)</w:t>
      </w:r>
    </w:p>
    <w:p w14:paraId="6ED056F9" w14:textId="77777777" w:rsidR="00EA7081" w:rsidRDefault="009B0127">
      <w:pPr>
        <w:numPr>
          <w:ilvl w:val="0"/>
          <w:numId w:val="2"/>
        </w:numPr>
        <w:ind w:right="-749"/>
        <w:jc w:val="both"/>
        <w:rPr>
          <w:rFonts w:ascii="Lexend" w:eastAsia="Lexend" w:hAnsi="Lexend" w:cs="Lexend"/>
        </w:rPr>
      </w:pPr>
      <w:r>
        <w:rPr>
          <w:rFonts w:ascii="Lexend" w:eastAsia="Lexend" w:hAnsi="Lexend" w:cs="Lexend"/>
        </w:rPr>
        <w:t>Individual 20 Minutes per term: £154 (£21 per lesson)</w:t>
      </w:r>
    </w:p>
    <w:p w14:paraId="49A58EE2" w14:textId="77777777" w:rsidR="00EA7081" w:rsidRDefault="009B0127">
      <w:pPr>
        <w:numPr>
          <w:ilvl w:val="0"/>
          <w:numId w:val="2"/>
        </w:numPr>
        <w:ind w:right="-749"/>
        <w:jc w:val="both"/>
        <w:rPr>
          <w:rFonts w:ascii="Lexend" w:eastAsia="Lexend" w:hAnsi="Lexend" w:cs="Lexend"/>
        </w:rPr>
      </w:pPr>
      <w:r>
        <w:rPr>
          <w:rFonts w:ascii="Lexend" w:eastAsia="Lexend" w:hAnsi="Lexend" w:cs="Lexend"/>
        </w:rPr>
        <w:t>Individual 30 minutes £221 (£21 per lesson)</w:t>
      </w:r>
    </w:p>
    <w:p w14:paraId="6F675AD3" w14:textId="6B0A5915" w:rsidR="00EA7081" w:rsidRDefault="009B0127">
      <w:pPr>
        <w:ind w:right="-749"/>
        <w:jc w:val="both"/>
        <w:rPr>
          <w:rFonts w:ascii="Lexend" w:eastAsia="Lexend" w:hAnsi="Lexend" w:cs="Lexend"/>
          <w:b/>
          <w:bCs/>
          <w:sz w:val="30"/>
          <w:szCs w:val="30"/>
        </w:rPr>
      </w:pPr>
      <w:r>
        <w:rPr>
          <w:rFonts w:ascii="Lexend" w:eastAsia="Lexend" w:hAnsi="Lexend" w:cs="Lexend"/>
        </w:rPr>
        <w:lastRenderedPageBreak/>
        <w:t xml:space="preserve">30 lessons are offered across the year. Pupils in receipt of pupil premium can receive </w:t>
      </w:r>
      <w:r w:rsidR="006C3BC8">
        <w:rPr>
          <w:rFonts w:ascii="Lexend" w:eastAsia="Lexend" w:hAnsi="Lexend" w:cs="Lexend"/>
        </w:rPr>
        <w:t>free group lessons in one instrument of their choice</w:t>
      </w:r>
      <w:r>
        <w:rPr>
          <w:rFonts w:ascii="Lexend" w:eastAsia="Lexend" w:hAnsi="Lexend" w:cs="Lexend"/>
        </w:rPr>
        <w:t xml:space="preserve"> and are given priority placement when spaces become available. </w:t>
      </w:r>
    </w:p>
    <w:tbl>
      <w:tblPr>
        <w:tblStyle w:val="aa"/>
        <w:tblW w:w="10560" w:type="dxa"/>
        <w:tblInd w:w="-783" w:type="dxa"/>
        <w:tblBorders>
          <w:top w:val="single" w:sz="8" w:space="0" w:color="EAD1DC"/>
          <w:left w:val="single" w:sz="8" w:space="0" w:color="EAD1DC"/>
          <w:bottom w:val="single" w:sz="8" w:space="0" w:color="EAD1DC"/>
          <w:right w:val="single" w:sz="8" w:space="0" w:color="EAD1DC"/>
          <w:insideH w:val="single" w:sz="8" w:space="0" w:color="EAD1DC"/>
          <w:insideV w:val="single" w:sz="8" w:space="0" w:color="EAD1DC"/>
        </w:tblBorders>
        <w:tblLayout w:type="fixed"/>
        <w:tblLook w:val="0600" w:firstRow="0" w:lastRow="0" w:firstColumn="0" w:lastColumn="0" w:noHBand="1" w:noVBand="1"/>
      </w:tblPr>
      <w:tblGrid>
        <w:gridCol w:w="10560"/>
      </w:tblGrid>
      <w:tr w:rsidR="00EA7081" w14:paraId="0599D172" w14:textId="77777777">
        <w:tc>
          <w:tcPr>
            <w:tcW w:w="10560" w:type="dxa"/>
            <w:shd w:val="clear" w:color="auto" w:fill="EAD1DC"/>
            <w:tcMar>
              <w:top w:w="100" w:type="dxa"/>
              <w:left w:w="100" w:type="dxa"/>
              <w:bottom w:w="100" w:type="dxa"/>
              <w:right w:w="100" w:type="dxa"/>
            </w:tcMar>
          </w:tcPr>
          <w:p w14:paraId="6B1451FA" w14:textId="77777777" w:rsidR="00EA7081" w:rsidRDefault="009B0127">
            <w:pPr>
              <w:widowControl w:val="0"/>
              <w:spacing w:line="240" w:lineRule="auto"/>
              <w:rPr>
                <w:rFonts w:ascii="Lexend" w:eastAsia="Lexend" w:hAnsi="Lexend" w:cs="Lexend"/>
                <w:b/>
                <w:bCs/>
                <w:sz w:val="30"/>
                <w:szCs w:val="30"/>
              </w:rPr>
            </w:pPr>
            <w:r>
              <w:rPr>
                <w:rFonts w:ascii="Lexend" w:eastAsia="Lexend" w:hAnsi="Lexend" w:cs="Lexend"/>
                <w:b/>
                <w:bCs/>
                <w:sz w:val="30"/>
                <w:szCs w:val="30"/>
              </w:rPr>
              <w:t>Part C: Musical Experiences</w:t>
            </w:r>
          </w:p>
        </w:tc>
      </w:tr>
    </w:tbl>
    <w:p w14:paraId="7904ABFF" w14:textId="77777777" w:rsidR="00EA7081" w:rsidRDefault="00EA7081">
      <w:pPr>
        <w:ind w:right="-749" w:hanging="708"/>
        <w:rPr>
          <w:rFonts w:ascii="Lexend" w:eastAsia="Lexend" w:hAnsi="Lexend" w:cs="Lexend"/>
        </w:rPr>
      </w:pPr>
    </w:p>
    <w:p w14:paraId="43474E92" w14:textId="77777777" w:rsidR="00EA7081" w:rsidRDefault="009B0127">
      <w:pPr>
        <w:ind w:left="-708" w:right="-749"/>
        <w:jc w:val="both"/>
        <w:rPr>
          <w:rFonts w:ascii="Lexend" w:eastAsia="Lexend" w:hAnsi="Lexend" w:cs="Lexend"/>
          <w:b/>
          <w:bCs/>
        </w:rPr>
      </w:pPr>
      <w:r>
        <w:rPr>
          <w:rFonts w:ascii="Lexend" w:eastAsia="Lexend" w:hAnsi="Lexend" w:cs="Lexend"/>
          <w:b/>
          <w:bCs/>
        </w:rPr>
        <w:t>This is about all the other musical events and opportunities that we organise, such as singing in assembly, concerts and shows, and trips to professional concerts.</w:t>
      </w:r>
    </w:p>
    <w:p w14:paraId="219E1779" w14:textId="77777777" w:rsidR="00EA7081" w:rsidRDefault="00EA7081">
      <w:pPr>
        <w:ind w:left="-708" w:right="-749"/>
        <w:jc w:val="both"/>
        <w:rPr>
          <w:rFonts w:ascii="Lexend" w:eastAsia="Lexend" w:hAnsi="Lexend" w:cs="Lexend"/>
          <w:b/>
          <w:bCs/>
        </w:rPr>
      </w:pPr>
    </w:p>
    <w:p w14:paraId="48F74E07" w14:textId="77777777" w:rsidR="00EA7081" w:rsidRDefault="00A54912">
      <w:pPr>
        <w:ind w:left="-708" w:right="-749"/>
        <w:jc w:val="both"/>
        <w:rPr>
          <w:rFonts w:ascii="Lexend" w:eastAsia="Lexend" w:hAnsi="Lexend" w:cs="Lexend"/>
        </w:rPr>
      </w:pPr>
      <w:r>
        <w:pict w14:anchorId="0E28F81C">
          <v:rect id="_x0000_i1027" style="width:0;height:1.5pt" o:hralign="center" o:hrstd="t" o:hr="t" fillcolor="#a0a0a0" stroked="f"/>
        </w:pict>
      </w:r>
    </w:p>
    <w:p w14:paraId="527950E9" w14:textId="77777777" w:rsidR="00EA7081" w:rsidRDefault="009B0127">
      <w:pPr>
        <w:ind w:left="-708" w:right="-749"/>
        <w:jc w:val="both"/>
        <w:rPr>
          <w:rFonts w:ascii="Lexend" w:eastAsia="Lexend" w:hAnsi="Lexend" w:cs="Lexend"/>
          <w:b/>
          <w:bCs/>
        </w:rPr>
      </w:pPr>
      <w:r>
        <w:rPr>
          <w:rFonts w:ascii="Lexend" w:eastAsia="Lexend" w:hAnsi="Lexend" w:cs="Lexend"/>
          <w:b/>
          <w:bCs/>
        </w:rPr>
        <w:t>Singing assemblies</w:t>
      </w:r>
    </w:p>
    <w:p w14:paraId="1321E9D7" w14:textId="77777777" w:rsidR="00EA7081" w:rsidRDefault="00EA7081">
      <w:pPr>
        <w:ind w:left="-708" w:right="-749"/>
        <w:jc w:val="both"/>
        <w:rPr>
          <w:rFonts w:ascii="Lexend" w:eastAsia="Lexend" w:hAnsi="Lexend" w:cs="Lexend"/>
        </w:rPr>
      </w:pPr>
    </w:p>
    <w:p w14:paraId="1714A5DD" w14:textId="77777777" w:rsidR="00EA7081" w:rsidRDefault="009B0127">
      <w:pPr>
        <w:ind w:left="-708" w:right="-749"/>
        <w:jc w:val="both"/>
        <w:rPr>
          <w:rFonts w:ascii="Lexend" w:eastAsia="Lexend" w:hAnsi="Lexend" w:cs="Lexend"/>
        </w:rPr>
      </w:pPr>
      <w:r>
        <w:rPr>
          <w:rFonts w:ascii="Lexend" w:eastAsia="Lexend" w:hAnsi="Lexend" w:cs="Lexend"/>
        </w:rPr>
        <w:t xml:space="preserve">There are three weekly singing assemblies, one for Key Stage 1 and two for Key Stage 2. Children work towards songs to warm-up and develop the voice, songs that help us to share and understand our school values and songs that help to progress musical skills including part singing. </w:t>
      </w:r>
    </w:p>
    <w:p w14:paraId="0E2BD113" w14:textId="77777777" w:rsidR="00EA7081" w:rsidRDefault="00EA7081">
      <w:pPr>
        <w:ind w:left="-708" w:right="-749"/>
        <w:jc w:val="both"/>
        <w:rPr>
          <w:rFonts w:ascii="Lexend" w:eastAsia="Lexend" w:hAnsi="Lexend" w:cs="Lexend"/>
        </w:rPr>
      </w:pPr>
    </w:p>
    <w:p w14:paraId="42008BD0" w14:textId="77777777" w:rsidR="00EA7081" w:rsidRDefault="00A54912">
      <w:pPr>
        <w:ind w:left="-708" w:right="-749"/>
        <w:jc w:val="both"/>
        <w:rPr>
          <w:rFonts w:ascii="Lexend" w:eastAsia="Lexend" w:hAnsi="Lexend" w:cs="Lexend"/>
          <w:b/>
          <w:bCs/>
        </w:rPr>
      </w:pPr>
      <w:r>
        <w:pict w14:anchorId="54C2F9C0">
          <v:rect id="_x0000_i1028" style="width:0;height:1.5pt" o:hralign="center" o:hrstd="t" o:hr="t" fillcolor="#a0a0a0" stroked="f"/>
        </w:pict>
      </w:r>
    </w:p>
    <w:p w14:paraId="2A007019" w14:textId="77777777" w:rsidR="00EA7081" w:rsidRDefault="009B0127">
      <w:pPr>
        <w:ind w:left="-708" w:right="-749"/>
        <w:jc w:val="both"/>
        <w:rPr>
          <w:rFonts w:ascii="Lexend" w:eastAsia="Lexend" w:hAnsi="Lexend" w:cs="Lexend"/>
          <w:b/>
          <w:bCs/>
        </w:rPr>
      </w:pPr>
      <w:r>
        <w:rPr>
          <w:rFonts w:ascii="Lexend" w:eastAsia="Lexend" w:hAnsi="Lexend" w:cs="Lexend"/>
          <w:b/>
          <w:bCs/>
        </w:rPr>
        <w:t>Christmas performances</w:t>
      </w:r>
    </w:p>
    <w:p w14:paraId="6DD93822" w14:textId="77777777" w:rsidR="00EA7081" w:rsidRDefault="00EA7081">
      <w:pPr>
        <w:ind w:left="-708" w:right="-749"/>
        <w:jc w:val="both"/>
        <w:rPr>
          <w:rFonts w:ascii="Lexend" w:eastAsia="Lexend" w:hAnsi="Lexend" w:cs="Lexend"/>
        </w:rPr>
      </w:pPr>
    </w:p>
    <w:p w14:paraId="414B7460" w14:textId="77777777" w:rsidR="00EA7081" w:rsidRDefault="009B0127">
      <w:pPr>
        <w:ind w:left="-708" w:right="-749"/>
        <w:jc w:val="both"/>
        <w:rPr>
          <w:rFonts w:ascii="Lexend" w:eastAsia="Lexend" w:hAnsi="Lexend" w:cs="Lexend"/>
        </w:rPr>
      </w:pPr>
      <w:r>
        <w:rPr>
          <w:rFonts w:ascii="Lexend" w:eastAsia="Lexend" w:hAnsi="Lexend" w:cs="Lexend"/>
        </w:rPr>
        <w:t xml:space="preserve">Our children in Reception put on lovely nativity performances for parents and carers. We perform these in the school hall, giving the children the opportunity to feel that they are putting on a professional show right from the beginning of their musical journey. </w:t>
      </w:r>
    </w:p>
    <w:p w14:paraId="06BC62D1" w14:textId="77777777" w:rsidR="00EA7081" w:rsidRDefault="00EA7081">
      <w:pPr>
        <w:ind w:left="-708" w:right="-749"/>
        <w:jc w:val="both"/>
        <w:rPr>
          <w:rFonts w:ascii="Lexend" w:eastAsia="Lexend" w:hAnsi="Lexend" w:cs="Lexend"/>
        </w:rPr>
      </w:pPr>
    </w:p>
    <w:p w14:paraId="04279A89" w14:textId="722258C9" w:rsidR="00EA7081" w:rsidRDefault="009B0127">
      <w:pPr>
        <w:ind w:left="-708" w:right="-749"/>
        <w:jc w:val="both"/>
        <w:rPr>
          <w:rFonts w:ascii="Lexend" w:eastAsia="Lexend" w:hAnsi="Lexend" w:cs="Lexend"/>
        </w:rPr>
      </w:pPr>
      <w:r>
        <w:rPr>
          <w:rFonts w:ascii="Lexend" w:eastAsia="Lexend" w:hAnsi="Lexend" w:cs="Lexend"/>
        </w:rPr>
        <w:t>Year 5 and 6 perform Christmas and winter songs for parents and carers held at the Upton Site. Our KS2 choir also perform at this concert with a few solos</w:t>
      </w:r>
      <w:r w:rsidR="00AF27FB">
        <w:rPr>
          <w:rFonts w:ascii="Lexend" w:eastAsia="Lexend" w:hAnsi="Lexend" w:cs="Lexend"/>
        </w:rPr>
        <w:t>.</w:t>
      </w:r>
    </w:p>
    <w:p w14:paraId="3F00736F" w14:textId="77777777" w:rsidR="00EA7081" w:rsidRDefault="00EA7081">
      <w:pPr>
        <w:ind w:right="-749"/>
        <w:jc w:val="both"/>
        <w:rPr>
          <w:rFonts w:ascii="Lexend" w:eastAsia="Lexend" w:hAnsi="Lexend" w:cs="Lexend"/>
        </w:rPr>
      </w:pPr>
    </w:p>
    <w:p w14:paraId="0F5933CE" w14:textId="77777777" w:rsidR="00EA7081" w:rsidRDefault="00A54912">
      <w:pPr>
        <w:ind w:left="-708" w:right="-749"/>
        <w:jc w:val="both"/>
        <w:rPr>
          <w:rFonts w:ascii="Lexend" w:eastAsia="Lexend" w:hAnsi="Lexend" w:cs="Lexend"/>
        </w:rPr>
      </w:pPr>
      <w:r>
        <w:pict w14:anchorId="56F421B3">
          <v:rect id="_x0000_i1029" style="width:0;height:1.5pt" o:hralign="center" o:hrstd="t" o:hr="t" fillcolor="#a0a0a0" stroked="f"/>
        </w:pict>
      </w:r>
    </w:p>
    <w:p w14:paraId="6C252E70" w14:textId="77777777" w:rsidR="00EA7081" w:rsidRDefault="009B0127">
      <w:pPr>
        <w:ind w:left="-708" w:right="-749"/>
        <w:jc w:val="both"/>
        <w:rPr>
          <w:rFonts w:ascii="Lexend" w:eastAsia="Lexend" w:hAnsi="Lexend" w:cs="Lexend"/>
          <w:b/>
          <w:bCs/>
        </w:rPr>
      </w:pPr>
      <w:r>
        <w:rPr>
          <w:rFonts w:ascii="Lexend" w:eastAsia="Lexend" w:hAnsi="Lexend" w:cs="Lexend"/>
          <w:b/>
          <w:bCs/>
        </w:rPr>
        <w:t xml:space="preserve">Peripatetic recitals </w:t>
      </w:r>
    </w:p>
    <w:p w14:paraId="69737F43" w14:textId="77777777" w:rsidR="00EA7081" w:rsidRDefault="00EA7081">
      <w:pPr>
        <w:ind w:left="-708" w:right="-749"/>
        <w:jc w:val="both"/>
        <w:rPr>
          <w:rFonts w:ascii="Lexend" w:eastAsia="Lexend" w:hAnsi="Lexend" w:cs="Lexend"/>
        </w:rPr>
      </w:pPr>
    </w:p>
    <w:p w14:paraId="0EE621DB" w14:textId="01799011" w:rsidR="00EA7081" w:rsidRDefault="009B0127">
      <w:pPr>
        <w:ind w:left="-708" w:right="-749"/>
        <w:jc w:val="both"/>
        <w:rPr>
          <w:rFonts w:ascii="Lexend" w:eastAsia="Lexend" w:hAnsi="Lexend" w:cs="Lexend"/>
        </w:rPr>
      </w:pPr>
      <w:r w:rsidRPr="007A650C">
        <w:rPr>
          <w:rFonts w:ascii="Lexend" w:eastAsia="Lexend" w:hAnsi="Lexend" w:cs="Lexend"/>
        </w:rPr>
        <w:t xml:space="preserve">We aim to host a </w:t>
      </w:r>
      <w:r w:rsidR="007A650C" w:rsidRPr="007A650C">
        <w:rPr>
          <w:rFonts w:ascii="Lexend" w:eastAsia="Lexend" w:hAnsi="Lexend" w:cs="Lexend"/>
        </w:rPr>
        <w:t xml:space="preserve">couple of </w:t>
      </w:r>
      <w:r w:rsidRPr="007A650C">
        <w:rPr>
          <w:rFonts w:ascii="Lexend" w:eastAsia="Lexend" w:hAnsi="Lexend" w:cs="Lexend"/>
        </w:rPr>
        <w:t xml:space="preserve">peripatetic </w:t>
      </w:r>
      <w:proofErr w:type="gramStart"/>
      <w:r w:rsidRPr="007A650C">
        <w:rPr>
          <w:rFonts w:ascii="Lexend" w:eastAsia="Lexend" w:hAnsi="Lexend" w:cs="Lexend"/>
        </w:rPr>
        <w:t>concert</w:t>
      </w:r>
      <w:proofErr w:type="gramEnd"/>
      <w:r w:rsidRPr="007A650C">
        <w:rPr>
          <w:rFonts w:ascii="Lexend" w:eastAsia="Lexend" w:hAnsi="Lexend" w:cs="Lexend"/>
        </w:rPr>
        <w:t xml:space="preserve"> a year, </w:t>
      </w:r>
      <w:r w:rsidR="007A650C" w:rsidRPr="007A650C">
        <w:rPr>
          <w:rFonts w:ascii="Lexend" w:eastAsia="Lexend" w:hAnsi="Lexend" w:cs="Lexend"/>
        </w:rPr>
        <w:t xml:space="preserve">particularly </w:t>
      </w:r>
      <w:r w:rsidRPr="007A650C">
        <w:rPr>
          <w:rFonts w:ascii="Lexend" w:eastAsia="Lexend" w:hAnsi="Lexend" w:cs="Lexend"/>
        </w:rPr>
        <w:t>in summer term 6. This will be held in the school hall. All children who are learning an instrument are invited to perform in these recitals with parents, carers and teachers invited to watch and celebrate their progress.</w:t>
      </w:r>
      <w:r>
        <w:rPr>
          <w:rFonts w:ascii="Lexend" w:eastAsia="Lexend" w:hAnsi="Lexend" w:cs="Lexend"/>
        </w:rPr>
        <w:t xml:space="preserve"> </w:t>
      </w:r>
    </w:p>
    <w:p w14:paraId="2DAD9358" w14:textId="77777777" w:rsidR="00EA7081" w:rsidRDefault="00EA7081">
      <w:pPr>
        <w:ind w:left="-708" w:right="-749"/>
        <w:jc w:val="both"/>
        <w:rPr>
          <w:rFonts w:ascii="Lexend" w:eastAsia="Lexend" w:hAnsi="Lexend" w:cs="Lexend"/>
        </w:rPr>
      </w:pPr>
    </w:p>
    <w:p w14:paraId="76FA6710" w14:textId="77777777" w:rsidR="00EA7081" w:rsidRDefault="009B0127">
      <w:pPr>
        <w:ind w:left="-708" w:right="-749"/>
        <w:jc w:val="both"/>
        <w:rPr>
          <w:rFonts w:ascii="Lexend" w:eastAsia="Lexend" w:hAnsi="Lexend" w:cs="Lexend"/>
          <w:u w:val="single"/>
        </w:rPr>
      </w:pPr>
      <w:r>
        <w:rPr>
          <w:rFonts w:ascii="Lexend" w:eastAsia="Lexend" w:hAnsi="Lexend" w:cs="Lexend"/>
          <w:u w:val="single"/>
        </w:rPr>
        <w:t xml:space="preserve">Rocksteady Concerts: </w:t>
      </w:r>
    </w:p>
    <w:p w14:paraId="7F50D7AE" w14:textId="77777777" w:rsidR="00EA7081" w:rsidRDefault="009B0127">
      <w:pPr>
        <w:ind w:left="-708" w:right="-749"/>
        <w:jc w:val="both"/>
        <w:rPr>
          <w:rFonts w:ascii="Lexend" w:eastAsia="Lexend" w:hAnsi="Lexend" w:cs="Lexend"/>
        </w:rPr>
      </w:pPr>
      <w:r>
        <w:rPr>
          <w:rFonts w:ascii="Lexend" w:eastAsia="Lexend" w:hAnsi="Lexend" w:cs="Lexend"/>
        </w:rPr>
        <w:t>Christmas – 9</w:t>
      </w:r>
      <w:r>
        <w:rPr>
          <w:rFonts w:ascii="Lexend" w:eastAsia="Lexend" w:hAnsi="Lexend" w:cs="Lexend"/>
          <w:vertAlign w:val="superscript"/>
        </w:rPr>
        <w:t>th</w:t>
      </w:r>
      <w:r>
        <w:rPr>
          <w:rFonts w:ascii="Lexend" w:eastAsia="Lexend" w:hAnsi="Lexend" w:cs="Lexend"/>
        </w:rPr>
        <w:t xml:space="preserve"> and 12</w:t>
      </w:r>
      <w:r>
        <w:rPr>
          <w:rFonts w:ascii="Lexend" w:eastAsia="Lexend" w:hAnsi="Lexend" w:cs="Lexend"/>
          <w:vertAlign w:val="superscript"/>
        </w:rPr>
        <w:t>th</w:t>
      </w:r>
      <w:r>
        <w:rPr>
          <w:rFonts w:ascii="Lexend" w:eastAsia="Lexend" w:hAnsi="Lexend" w:cs="Lexend"/>
        </w:rPr>
        <w:t xml:space="preserve"> December 2025</w:t>
      </w:r>
    </w:p>
    <w:p w14:paraId="5B6F2C9D" w14:textId="77777777" w:rsidR="00EA7081" w:rsidRDefault="009B0127">
      <w:pPr>
        <w:ind w:left="-708" w:right="-749"/>
        <w:jc w:val="both"/>
        <w:rPr>
          <w:rFonts w:ascii="Lexend" w:eastAsia="Lexend" w:hAnsi="Lexend" w:cs="Lexend"/>
        </w:rPr>
      </w:pPr>
      <w:r>
        <w:rPr>
          <w:rFonts w:ascii="Lexend" w:eastAsia="Lexend" w:hAnsi="Lexend" w:cs="Lexend"/>
        </w:rPr>
        <w:t>Easter – 31</w:t>
      </w:r>
      <w:r>
        <w:rPr>
          <w:rFonts w:ascii="Lexend" w:eastAsia="Lexend" w:hAnsi="Lexend" w:cs="Lexend"/>
          <w:vertAlign w:val="superscript"/>
        </w:rPr>
        <w:t>st</w:t>
      </w:r>
      <w:r>
        <w:rPr>
          <w:rFonts w:ascii="Lexend" w:eastAsia="Lexend" w:hAnsi="Lexend" w:cs="Lexend"/>
        </w:rPr>
        <w:t xml:space="preserve"> March and 3</w:t>
      </w:r>
      <w:r>
        <w:rPr>
          <w:rFonts w:ascii="Lexend" w:eastAsia="Lexend" w:hAnsi="Lexend" w:cs="Lexend"/>
          <w:vertAlign w:val="superscript"/>
        </w:rPr>
        <w:t>rd</w:t>
      </w:r>
      <w:r>
        <w:rPr>
          <w:rFonts w:ascii="Lexend" w:eastAsia="Lexend" w:hAnsi="Lexend" w:cs="Lexend"/>
        </w:rPr>
        <w:t xml:space="preserve"> April 2026</w:t>
      </w:r>
    </w:p>
    <w:p w14:paraId="530F6D5C" w14:textId="77777777" w:rsidR="00EA7081" w:rsidRDefault="009B0127">
      <w:pPr>
        <w:ind w:left="-708" w:right="-749"/>
        <w:jc w:val="both"/>
        <w:rPr>
          <w:rFonts w:ascii="Lexend" w:eastAsia="Lexend" w:hAnsi="Lexend" w:cs="Lexend"/>
        </w:rPr>
      </w:pPr>
      <w:r>
        <w:rPr>
          <w:rFonts w:ascii="Lexend" w:eastAsia="Lexend" w:hAnsi="Lexend" w:cs="Lexend"/>
        </w:rPr>
        <w:t>Summer – 14</w:t>
      </w:r>
      <w:r>
        <w:rPr>
          <w:rFonts w:ascii="Lexend" w:eastAsia="Lexend" w:hAnsi="Lexend" w:cs="Lexend"/>
          <w:vertAlign w:val="superscript"/>
        </w:rPr>
        <w:t>th</w:t>
      </w:r>
      <w:r>
        <w:rPr>
          <w:rFonts w:ascii="Lexend" w:eastAsia="Lexend" w:hAnsi="Lexend" w:cs="Lexend"/>
        </w:rPr>
        <w:t xml:space="preserve"> and 17</w:t>
      </w:r>
      <w:r>
        <w:rPr>
          <w:rFonts w:ascii="Lexend" w:eastAsia="Lexend" w:hAnsi="Lexend" w:cs="Lexend"/>
          <w:vertAlign w:val="superscript"/>
        </w:rPr>
        <w:t>th</w:t>
      </w:r>
      <w:r>
        <w:rPr>
          <w:rFonts w:ascii="Lexend" w:eastAsia="Lexend" w:hAnsi="Lexend" w:cs="Lexend"/>
        </w:rPr>
        <w:t xml:space="preserve"> July 2026</w:t>
      </w:r>
    </w:p>
    <w:p w14:paraId="11E33299" w14:textId="77777777" w:rsidR="00EA7081" w:rsidRDefault="00EA7081">
      <w:pPr>
        <w:ind w:left="-708" w:right="-749"/>
        <w:jc w:val="both"/>
        <w:rPr>
          <w:rFonts w:ascii="Lexend" w:eastAsia="Lexend" w:hAnsi="Lexend" w:cs="Lexend"/>
        </w:rPr>
      </w:pPr>
    </w:p>
    <w:p w14:paraId="583DF895" w14:textId="5403B880" w:rsidR="00EA7081" w:rsidRDefault="00EA7081">
      <w:pPr>
        <w:ind w:left="-708" w:right="-749"/>
        <w:jc w:val="both"/>
        <w:rPr>
          <w:rFonts w:ascii="Lexend" w:eastAsia="Lexend" w:hAnsi="Lexend" w:cs="Lexend"/>
          <w:u w:val="single"/>
        </w:rPr>
      </w:pPr>
    </w:p>
    <w:p w14:paraId="2DC9DDDE" w14:textId="77777777" w:rsidR="00341077" w:rsidRDefault="00341077">
      <w:pPr>
        <w:ind w:left="-708" w:right="-749"/>
        <w:jc w:val="both"/>
        <w:rPr>
          <w:rFonts w:ascii="Lexend" w:eastAsia="Lexend" w:hAnsi="Lexend" w:cs="Lexend"/>
          <w:u w:val="single"/>
        </w:rPr>
      </w:pPr>
    </w:p>
    <w:p w14:paraId="5C7656C0" w14:textId="77777777" w:rsidR="00EA7081" w:rsidRDefault="00A54912">
      <w:pPr>
        <w:ind w:left="-708" w:right="-749"/>
        <w:jc w:val="both"/>
        <w:rPr>
          <w:rFonts w:ascii="Lexend" w:eastAsia="Lexend" w:hAnsi="Lexend" w:cs="Lexend"/>
        </w:rPr>
      </w:pPr>
      <w:r>
        <w:pict w14:anchorId="6EBDBFE5">
          <v:rect id="_x0000_i1030" style="width:0;height:1.5pt" o:hralign="center" o:hrstd="t" o:hr="t" fillcolor="#a0a0a0" stroked="f"/>
        </w:pict>
      </w:r>
    </w:p>
    <w:p w14:paraId="42EAEFCC" w14:textId="77777777" w:rsidR="00EA7081" w:rsidRDefault="009B0127">
      <w:pPr>
        <w:ind w:left="-708" w:right="-749"/>
        <w:jc w:val="both"/>
        <w:rPr>
          <w:rFonts w:ascii="Lexend" w:eastAsia="Lexend" w:hAnsi="Lexend" w:cs="Lexend"/>
          <w:b/>
          <w:bCs/>
        </w:rPr>
      </w:pPr>
      <w:r>
        <w:rPr>
          <w:rFonts w:ascii="Lexend" w:eastAsia="Lexend" w:hAnsi="Lexend" w:cs="Lexend"/>
          <w:b/>
          <w:bCs/>
        </w:rPr>
        <w:t>Summer Concert</w:t>
      </w:r>
    </w:p>
    <w:p w14:paraId="49FE3C1A" w14:textId="77777777" w:rsidR="00EA7081" w:rsidRDefault="00EA7081">
      <w:pPr>
        <w:ind w:left="-708" w:right="-749"/>
        <w:jc w:val="both"/>
        <w:rPr>
          <w:rFonts w:ascii="Lexend" w:eastAsia="Lexend" w:hAnsi="Lexend" w:cs="Lexend"/>
        </w:rPr>
      </w:pPr>
    </w:p>
    <w:p w14:paraId="7AC6A8D1" w14:textId="70FC7C99" w:rsidR="00EA7081" w:rsidRPr="006E1453" w:rsidRDefault="009B0127" w:rsidP="006E1453">
      <w:pPr>
        <w:ind w:left="-708" w:right="-749"/>
        <w:jc w:val="both"/>
        <w:rPr>
          <w:rFonts w:ascii="Lexend" w:eastAsia="Lexend" w:hAnsi="Lexend" w:cs="Lexend"/>
        </w:rPr>
      </w:pPr>
      <w:r>
        <w:rPr>
          <w:rFonts w:ascii="Lexend" w:eastAsia="Lexend" w:hAnsi="Lexend" w:cs="Lexend"/>
        </w:rPr>
        <w:t xml:space="preserve">We aim to host a concert in summer term 6 where KS2 play a role with special performances by the KS2 choir. This will be held in the Upton site’s hall. All children who are learning an instrument are invited to perform in these recitals with parents, carers and teachers invited to watch and celebrate their progress. </w:t>
      </w:r>
    </w:p>
    <w:p w14:paraId="324766A4" w14:textId="77777777" w:rsidR="00EA7081" w:rsidRDefault="00A54912">
      <w:pPr>
        <w:ind w:left="-708" w:right="-749"/>
        <w:jc w:val="both"/>
        <w:rPr>
          <w:rFonts w:ascii="Lexend" w:eastAsia="Lexend" w:hAnsi="Lexend" w:cs="Lexend"/>
          <w:b/>
          <w:bCs/>
        </w:rPr>
      </w:pPr>
      <w:r>
        <w:lastRenderedPageBreak/>
        <w:pict w14:anchorId="0077954D">
          <v:rect id="_x0000_i1031" style="width:0;height:1.5pt" o:hralign="center" o:hrstd="t" o:hr="t" fillcolor="#a0a0a0" stroked="f"/>
        </w:pict>
      </w:r>
    </w:p>
    <w:p w14:paraId="78398036" w14:textId="77777777" w:rsidR="00EA7081" w:rsidRDefault="009B0127">
      <w:pPr>
        <w:ind w:left="-708" w:right="-749"/>
        <w:jc w:val="both"/>
        <w:rPr>
          <w:rFonts w:ascii="Lexend" w:eastAsia="Lexend" w:hAnsi="Lexend" w:cs="Lexend"/>
          <w:b/>
          <w:bCs/>
        </w:rPr>
      </w:pPr>
      <w:r>
        <w:rPr>
          <w:rFonts w:ascii="Lexend" w:eastAsia="Lexend" w:hAnsi="Lexend" w:cs="Lexend"/>
          <w:b/>
          <w:bCs/>
        </w:rPr>
        <w:t xml:space="preserve">Year 6 Leavers’ assembly  </w:t>
      </w:r>
    </w:p>
    <w:p w14:paraId="50F88144" w14:textId="77777777" w:rsidR="00EA7081" w:rsidRDefault="00EA7081">
      <w:pPr>
        <w:ind w:right="-749"/>
        <w:jc w:val="both"/>
        <w:rPr>
          <w:rFonts w:ascii="Lexend" w:eastAsia="Lexend" w:hAnsi="Lexend" w:cs="Lexend"/>
          <w:highlight w:val="white"/>
        </w:rPr>
      </w:pPr>
    </w:p>
    <w:p w14:paraId="178CC974" w14:textId="2FB00A97" w:rsidR="00EA7081" w:rsidRDefault="00A5065D">
      <w:pPr>
        <w:ind w:left="-708" w:right="-749"/>
        <w:jc w:val="both"/>
        <w:rPr>
          <w:rFonts w:ascii="Lexend" w:eastAsia="Lexend" w:hAnsi="Lexend" w:cs="Lexend"/>
          <w:b/>
          <w:bCs/>
          <w:highlight w:val="white"/>
        </w:rPr>
      </w:pPr>
      <w:r>
        <w:rPr>
          <w:rFonts w:ascii="Lexend" w:eastAsia="Lexend" w:hAnsi="Lexend" w:cs="Lexend"/>
          <w:highlight w:val="white"/>
        </w:rPr>
        <w:t xml:space="preserve">At the end of the year, Year 6 put on a special performance to their parents in the </w:t>
      </w:r>
      <w:proofErr w:type="gramStart"/>
      <w:r>
        <w:rPr>
          <w:rFonts w:ascii="Lexend" w:eastAsia="Lexend" w:hAnsi="Lexend" w:cs="Lexend"/>
          <w:highlight w:val="white"/>
        </w:rPr>
        <w:t>Upton hall</w:t>
      </w:r>
      <w:proofErr w:type="gramEnd"/>
      <w:r>
        <w:rPr>
          <w:rFonts w:ascii="Lexend" w:eastAsia="Lexend" w:hAnsi="Lexend" w:cs="Lexend"/>
          <w:highlight w:val="white"/>
        </w:rPr>
        <w:t xml:space="preserve">. This involves music, singing, dancing, drama, poetry and even a few comedians! </w:t>
      </w:r>
    </w:p>
    <w:p w14:paraId="0F19257C" w14:textId="77777777" w:rsidR="00EA7081" w:rsidRDefault="00EA7081">
      <w:pPr>
        <w:ind w:left="-708" w:right="-749"/>
        <w:jc w:val="both"/>
        <w:rPr>
          <w:rFonts w:ascii="Lexend" w:eastAsia="Lexend" w:hAnsi="Lexend" w:cs="Lexend"/>
          <w:b/>
          <w:bCs/>
          <w:highlight w:val="white"/>
        </w:rPr>
      </w:pPr>
    </w:p>
    <w:p w14:paraId="52BFBE51" w14:textId="77777777" w:rsidR="00EA7081" w:rsidRDefault="00A54912">
      <w:pPr>
        <w:ind w:left="-708" w:right="-749"/>
        <w:jc w:val="both"/>
        <w:rPr>
          <w:rFonts w:ascii="Lexend" w:eastAsia="Lexend" w:hAnsi="Lexend" w:cs="Lexend"/>
        </w:rPr>
      </w:pPr>
      <w:r>
        <w:pict w14:anchorId="06A76E0A">
          <v:rect id="_x0000_i1032" style="width:0;height:1.5pt" o:hralign="center" o:hrstd="t" o:hr="t" fillcolor="#a0a0a0" stroked="f"/>
        </w:pict>
      </w:r>
    </w:p>
    <w:p w14:paraId="20F51314" w14:textId="77777777" w:rsidR="00EA7081" w:rsidRDefault="009B0127">
      <w:pPr>
        <w:ind w:left="-708" w:right="-749"/>
        <w:jc w:val="both"/>
        <w:rPr>
          <w:rFonts w:ascii="Lexend" w:eastAsia="Lexend" w:hAnsi="Lexend" w:cs="Lexend"/>
          <w:b/>
          <w:bCs/>
        </w:rPr>
      </w:pPr>
      <w:r>
        <w:rPr>
          <w:rFonts w:ascii="Lexend" w:eastAsia="Lexend" w:hAnsi="Lexend" w:cs="Lexend"/>
          <w:b/>
          <w:bCs/>
        </w:rPr>
        <w:t>Bristol Beacon events</w:t>
      </w:r>
    </w:p>
    <w:p w14:paraId="74E99E16" w14:textId="77777777" w:rsidR="00EA7081" w:rsidRDefault="00EA7081">
      <w:pPr>
        <w:ind w:left="-708" w:right="-749"/>
        <w:jc w:val="both"/>
        <w:rPr>
          <w:rFonts w:ascii="Lexend" w:eastAsia="Lexend" w:hAnsi="Lexend" w:cs="Lexend"/>
        </w:rPr>
      </w:pPr>
    </w:p>
    <w:p w14:paraId="41629832" w14:textId="77777777" w:rsidR="00EA7081" w:rsidRDefault="009B0127">
      <w:pPr>
        <w:ind w:left="-708" w:right="-749"/>
        <w:jc w:val="both"/>
        <w:rPr>
          <w:rFonts w:ascii="Lexend" w:eastAsia="Lexend" w:hAnsi="Lexend" w:cs="Lexend"/>
        </w:rPr>
      </w:pPr>
      <w:r>
        <w:rPr>
          <w:rFonts w:ascii="Lexend" w:eastAsia="Lexend" w:hAnsi="Lexend" w:cs="Lexend"/>
        </w:rPr>
        <w:t xml:space="preserve">The following events take place annually and we aim for some children from Ashton Gate to attend, where possible. </w:t>
      </w:r>
    </w:p>
    <w:p w14:paraId="7E7586B5" w14:textId="77777777" w:rsidR="00EA7081" w:rsidRDefault="009B0127">
      <w:pPr>
        <w:numPr>
          <w:ilvl w:val="0"/>
          <w:numId w:val="1"/>
        </w:numPr>
        <w:ind w:right="-749"/>
        <w:jc w:val="both"/>
        <w:rPr>
          <w:rFonts w:ascii="Lexend" w:eastAsia="Lexend" w:hAnsi="Lexend" w:cs="Lexend"/>
        </w:rPr>
      </w:pPr>
      <w:r>
        <w:rPr>
          <w:rFonts w:ascii="Lexend" w:eastAsia="Lexend" w:hAnsi="Lexend" w:cs="Lexend"/>
        </w:rPr>
        <w:t xml:space="preserve">KS1 Winter Sing </w:t>
      </w:r>
    </w:p>
    <w:p w14:paraId="7DBDD811" w14:textId="77777777" w:rsidR="00EA7081" w:rsidRDefault="009B0127">
      <w:pPr>
        <w:numPr>
          <w:ilvl w:val="0"/>
          <w:numId w:val="1"/>
        </w:numPr>
        <w:ind w:right="-749"/>
        <w:jc w:val="both"/>
        <w:rPr>
          <w:rFonts w:ascii="Lexend" w:eastAsia="Lexend" w:hAnsi="Lexend" w:cs="Lexend"/>
        </w:rPr>
      </w:pPr>
      <w:r>
        <w:rPr>
          <w:rFonts w:ascii="Lexend" w:eastAsia="Lexend" w:hAnsi="Lexend" w:cs="Lexend"/>
        </w:rPr>
        <w:t>KS2 Winter Sing</w:t>
      </w:r>
    </w:p>
    <w:p w14:paraId="7717105D" w14:textId="77777777" w:rsidR="00EA7081" w:rsidRDefault="009B0127">
      <w:pPr>
        <w:numPr>
          <w:ilvl w:val="0"/>
          <w:numId w:val="1"/>
        </w:numPr>
        <w:ind w:right="-749"/>
        <w:jc w:val="both"/>
        <w:rPr>
          <w:rFonts w:ascii="Lexend" w:eastAsia="Lexend" w:hAnsi="Lexend" w:cs="Lexend"/>
        </w:rPr>
      </w:pPr>
      <w:r>
        <w:rPr>
          <w:rFonts w:ascii="Lexend" w:eastAsia="Lexend" w:hAnsi="Lexend" w:cs="Lexend"/>
        </w:rPr>
        <w:t>KS1 Summer Sing</w:t>
      </w:r>
    </w:p>
    <w:p w14:paraId="4ADBBA4B" w14:textId="77777777" w:rsidR="00EA7081" w:rsidRDefault="009B0127">
      <w:pPr>
        <w:numPr>
          <w:ilvl w:val="0"/>
          <w:numId w:val="1"/>
        </w:numPr>
        <w:ind w:right="-749"/>
        <w:jc w:val="both"/>
        <w:rPr>
          <w:rFonts w:ascii="Lexend" w:eastAsia="Lexend" w:hAnsi="Lexend" w:cs="Lexend"/>
        </w:rPr>
      </w:pPr>
      <w:r>
        <w:rPr>
          <w:rFonts w:ascii="Lexend" w:eastAsia="Lexend" w:hAnsi="Lexend" w:cs="Lexend"/>
        </w:rPr>
        <w:t>KS2 Summer Sing</w:t>
      </w:r>
    </w:p>
    <w:p w14:paraId="6A86A87C" w14:textId="77777777" w:rsidR="00EA7081" w:rsidRDefault="00EA7081">
      <w:pPr>
        <w:ind w:left="-708" w:right="-749"/>
        <w:jc w:val="both"/>
        <w:rPr>
          <w:rFonts w:ascii="Lexend" w:eastAsia="Lexend" w:hAnsi="Lexend" w:cs="Lexend"/>
        </w:rPr>
      </w:pPr>
    </w:p>
    <w:p w14:paraId="4AFA83B3" w14:textId="77777777" w:rsidR="00EA7081" w:rsidRDefault="009B0127">
      <w:pPr>
        <w:ind w:left="-708" w:right="-749"/>
        <w:jc w:val="both"/>
        <w:rPr>
          <w:rFonts w:ascii="Lexend" w:eastAsia="Lexend" w:hAnsi="Lexend" w:cs="Lexend"/>
        </w:rPr>
      </w:pPr>
      <w:r>
        <w:rPr>
          <w:rFonts w:ascii="Lexend" w:eastAsia="Lexend" w:hAnsi="Lexend" w:cs="Lexend"/>
        </w:rPr>
        <w:t xml:space="preserve">Dates for 2025-2026 are yet to be confirmed. </w:t>
      </w:r>
    </w:p>
    <w:p w14:paraId="079B3E07" w14:textId="77777777" w:rsidR="00EA7081" w:rsidRDefault="00EA7081">
      <w:pPr>
        <w:ind w:left="-708" w:right="-749"/>
        <w:jc w:val="both"/>
        <w:rPr>
          <w:rFonts w:ascii="Lexend" w:eastAsia="Lexend" w:hAnsi="Lexend" w:cs="Lexend"/>
        </w:rPr>
      </w:pPr>
    </w:p>
    <w:p w14:paraId="69A73768" w14:textId="698AC6D7" w:rsidR="00EA7081" w:rsidRDefault="009B0127">
      <w:pPr>
        <w:ind w:left="-708" w:right="-749"/>
        <w:jc w:val="both"/>
        <w:rPr>
          <w:rFonts w:ascii="Lexend" w:eastAsia="Lexend" w:hAnsi="Lexend" w:cs="Lexend"/>
        </w:rPr>
      </w:pPr>
      <w:r>
        <w:rPr>
          <w:rFonts w:ascii="Lexend" w:eastAsia="Lexend" w:hAnsi="Lexend" w:cs="Lexend"/>
        </w:rPr>
        <w:t xml:space="preserve">For events with an audience, ticket prices are set by Bristol Beacon. </w:t>
      </w:r>
    </w:p>
    <w:p w14:paraId="4F0578B5" w14:textId="77777777" w:rsidR="00EA7081" w:rsidRDefault="00EA7081">
      <w:pPr>
        <w:ind w:left="-708" w:right="-749"/>
        <w:jc w:val="both"/>
        <w:rPr>
          <w:rFonts w:ascii="Lexend" w:eastAsia="Lexend" w:hAnsi="Lexend" w:cs="Lexend"/>
          <w:b/>
          <w:bCs/>
        </w:rPr>
      </w:pPr>
    </w:p>
    <w:p w14:paraId="1FF48F1F" w14:textId="77777777" w:rsidR="00EA7081" w:rsidRDefault="00A54912">
      <w:pPr>
        <w:ind w:left="-708" w:right="-749"/>
        <w:jc w:val="both"/>
        <w:rPr>
          <w:rFonts w:ascii="Lexend" w:eastAsia="Lexend" w:hAnsi="Lexend" w:cs="Lexend"/>
          <w:b/>
          <w:bCs/>
        </w:rPr>
      </w:pPr>
      <w:r>
        <w:pict w14:anchorId="6035188D">
          <v:rect id="_x0000_i1033" style="width:0;height:1.5pt" o:hralign="center" o:hrstd="t" o:hr="t" fillcolor="#a0a0a0" stroked="f"/>
        </w:pict>
      </w:r>
    </w:p>
    <w:p w14:paraId="04236A2A" w14:textId="77777777" w:rsidR="00EA7081" w:rsidRDefault="009B0127">
      <w:pPr>
        <w:ind w:left="-708" w:right="-749"/>
        <w:jc w:val="both"/>
        <w:rPr>
          <w:rFonts w:ascii="Lexend" w:eastAsia="Lexend" w:hAnsi="Lexend" w:cs="Lexend"/>
          <w:b/>
          <w:bCs/>
        </w:rPr>
      </w:pPr>
      <w:r>
        <w:rPr>
          <w:rFonts w:ascii="Lexend" w:eastAsia="Lexend" w:hAnsi="Lexend" w:cs="Lexend"/>
          <w:b/>
          <w:bCs/>
        </w:rPr>
        <w:t>Collaborative Cathedral Schools Trust events</w:t>
      </w:r>
    </w:p>
    <w:p w14:paraId="5DAC6ED3" w14:textId="77777777" w:rsidR="00EA7081" w:rsidRDefault="00EA7081">
      <w:pPr>
        <w:ind w:left="-708" w:right="-749"/>
        <w:jc w:val="both"/>
        <w:rPr>
          <w:rFonts w:ascii="Lexend" w:eastAsia="Lexend" w:hAnsi="Lexend" w:cs="Lexend"/>
          <w:b/>
          <w:bCs/>
        </w:rPr>
      </w:pPr>
    </w:p>
    <w:p w14:paraId="3B247CE1" w14:textId="77777777" w:rsidR="00EA7081" w:rsidRDefault="009B0127">
      <w:pPr>
        <w:ind w:left="-708" w:right="-749"/>
        <w:jc w:val="both"/>
        <w:rPr>
          <w:rFonts w:ascii="Lexend" w:eastAsia="Lexend" w:hAnsi="Lexend" w:cs="Lexend"/>
        </w:rPr>
      </w:pPr>
      <w:r>
        <w:rPr>
          <w:rFonts w:ascii="Lexend" w:eastAsia="Lexend" w:hAnsi="Lexend" w:cs="Lexend"/>
        </w:rPr>
        <w:t>We aim to attend these events where possible.</w:t>
      </w:r>
    </w:p>
    <w:p w14:paraId="01D7909E" w14:textId="77777777" w:rsidR="00EA7081" w:rsidRDefault="00EA7081">
      <w:pPr>
        <w:ind w:left="-708" w:right="-749"/>
        <w:jc w:val="both"/>
        <w:rPr>
          <w:rFonts w:ascii="Lexend" w:eastAsia="Lexend" w:hAnsi="Lexend" w:cs="Lexend"/>
        </w:rPr>
      </w:pPr>
    </w:p>
    <w:p w14:paraId="45D3BED0" w14:textId="77777777" w:rsidR="00EA7081" w:rsidRDefault="009B0127">
      <w:pPr>
        <w:ind w:left="-708" w:right="-749"/>
        <w:jc w:val="both"/>
        <w:rPr>
          <w:rFonts w:ascii="Lexend" w:eastAsia="Lexend" w:hAnsi="Lexend" w:cs="Lexend"/>
        </w:rPr>
      </w:pPr>
      <w:r>
        <w:rPr>
          <w:rFonts w:ascii="Lexend" w:eastAsia="Lexend" w:hAnsi="Lexend" w:cs="Lexend"/>
        </w:rPr>
        <w:t>Annual CST Concert – Wednesday 29</w:t>
      </w:r>
      <w:r>
        <w:rPr>
          <w:rFonts w:ascii="Lexend" w:eastAsia="Lexend" w:hAnsi="Lexend" w:cs="Lexend"/>
          <w:vertAlign w:val="superscript"/>
        </w:rPr>
        <w:t>th</w:t>
      </w:r>
      <w:r>
        <w:rPr>
          <w:rFonts w:ascii="Lexend" w:eastAsia="Lexend" w:hAnsi="Lexend" w:cs="Lexend"/>
        </w:rPr>
        <w:t xml:space="preserve"> April 2026</w:t>
      </w:r>
    </w:p>
    <w:p w14:paraId="674BFAFE" w14:textId="77777777" w:rsidR="00EA7081" w:rsidRDefault="009B0127">
      <w:pPr>
        <w:ind w:left="-708" w:right="-749"/>
        <w:jc w:val="both"/>
        <w:rPr>
          <w:rFonts w:ascii="Lexend" w:eastAsia="Lexend" w:hAnsi="Lexend" w:cs="Lexend"/>
        </w:rPr>
      </w:pPr>
      <w:r>
        <w:rPr>
          <w:rFonts w:ascii="Lexend" w:eastAsia="Lexend" w:hAnsi="Lexend" w:cs="Lexend"/>
        </w:rPr>
        <w:t>KS1 Celebration of Music (Year 2) – Monday 22</w:t>
      </w:r>
      <w:r>
        <w:rPr>
          <w:rFonts w:ascii="Lexend" w:eastAsia="Lexend" w:hAnsi="Lexend" w:cs="Lexend"/>
          <w:vertAlign w:val="superscript"/>
        </w:rPr>
        <w:t>nd</w:t>
      </w:r>
      <w:r>
        <w:rPr>
          <w:rFonts w:ascii="Lexend" w:eastAsia="Lexend" w:hAnsi="Lexend" w:cs="Lexend"/>
        </w:rPr>
        <w:t xml:space="preserve"> June 2026</w:t>
      </w:r>
    </w:p>
    <w:p w14:paraId="68E8D36A" w14:textId="77777777" w:rsidR="00EA7081" w:rsidRDefault="00EA7081">
      <w:pPr>
        <w:ind w:left="-708" w:right="-749"/>
        <w:jc w:val="both"/>
        <w:rPr>
          <w:rFonts w:ascii="Lexend" w:eastAsia="Lexend" w:hAnsi="Lexend" w:cs="Lexend"/>
        </w:rPr>
      </w:pPr>
    </w:p>
    <w:p w14:paraId="47036DFD" w14:textId="77777777" w:rsidR="00EA7081" w:rsidRDefault="00EA7081">
      <w:pPr>
        <w:ind w:left="-708" w:right="-749"/>
        <w:jc w:val="both"/>
        <w:rPr>
          <w:rFonts w:ascii="Lexend" w:eastAsia="Lexend" w:hAnsi="Lexend" w:cs="Lexend"/>
        </w:rPr>
      </w:pPr>
    </w:p>
    <w:p w14:paraId="699F4CA3" w14:textId="77777777" w:rsidR="00EA7081" w:rsidRDefault="009B0127">
      <w:pPr>
        <w:ind w:left="-708" w:right="-750"/>
        <w:jc w:val="both"/>
        <w:rPr>
          <w:rFonts w:ascii="Lexend" w:eastAsia="Lexend" w:hAnsi="Lexend" w:cs="Lexend"/>
          <w:b/>
          <w:bCs/>
          <w:sz w:val="30"/>
          <w:szCs w:val="30"/>
        </w:rPr>
      </w:pPr>
      <w:r>
        <w:br w:type="page"/>
      </w:r>
    </w:p>
    <w:p w14:paraId="1F4BFF3B" w14:textId="77777777" w:rsidR="00EA7081" w:rsidRDefault="00EA7081">
      <w:pPr>
        <w:ind w:left="-708" w:right="-750"/>
        <w:jc w:val="both"/>
        <w:rPr>
          <w:rFonts w:ascii="Lexend" w:eastAsia="Lexend" w:hAnsi="Lexend" w:cs="Lexend"/>
          <w:b/>
          <w:bCs/>
          <w:sz w:val="30"/>
          <w:szCs w:val="30"/>
        </w:rPr>
      </w:pPr>
    </w:p>
    <w:tbl>
      <w:tblPr>
        <w:tblStyle w:val="ab"/>
        <w:tblW w:w="10560" w:type="dxa"/>
        <w:tblInd w:w="-783" w:type="dxa"/>
        <w:tblBorders>
          <w:top w:val="single" w:sz="8" w:space="0" w:color="EAD1DC"/>
          <w:left w:val="single" w:sz="8" w:space="0" w:color="EAD1DC"/>
          <w:bottom w:val="single" w:sz="8" w:space="0" w:color="EAD1DC"/>
          <w:right w:val="single" w:sz="8" w:space="0" w:color="EAD1DC"/>
          <w:insideH w:val="single" w:sz="8" w:space="0" w:color="EAD1DC"/>
          <w:insideV w:val="single" w:sz="8" w:space="0" w:color="EAD1DC"/>
        </w:tblBorders>
        <w:tblLayout w:type="fixed"/>
        <w:tblLook w:val="0600" w:firstRow="0" w:lastRow="0" w:firstColumn="0" w:lastColumn="0" w:noHBand="1" w:noVBand="1"/>
      </w:tblPr>
      <w:tblGrid>
        <w:gridCol w:w="10560"/>
      </w:tblGrid>
      <w:tr w:rsidR="00EA7081" w14:paraId="13E8AFC2" w14:textId="77777777">
        <w:tc>
          <w:tcPr>
            <w:tcW w:w="10560" w:type="dxa"/>
            <w:shd w:val="clear" w:color="auto" w:fill="EAD1DC"/>
            <w:tcMar>
              <w:top w:w="100" w:type="dxa"/>
              <w:left w:w="100" w:type="dxa"/>
              <w:bottom w:w="100" w:type="dxa"/>
              <w:right w:w="100" w:type="dxa"/>
            </w:tcMar>
          </w:tcPr>
          <w:p w14:paraId="418B3122" w14:textId="77777777" w:rsidR="00EA7081" w:rsidRDefault="009B0127">
            <w:pPr>
              <w:widowControl w:val="0"/>
              <w:spacing w:line="240" w:lineRule="auto"/>
              <w:rPr>
                <w:rFonts w:ascii="Lexend" w:eastAsia="Lexend" w:hAnsi="Lexend" w:cs="Lexend"/>
                <w:b/>
                <w:bCs/>
                <w:sz w:val="30"/>
                <w:szCs w:val="30"/>
              </w:rPr>
            </w:pPr>
            <w:r>
              <w:rPr>
                <w:rFonts w:ascii="Lexend" w:eastAsia="Lexend" w:hAnsi="Lexend" w:cs="Lexend"/>
                <w:b/>
                <w:bCs/>
                <w:sz w:val="30"/>
                <w:szCs w:val="30"/>
              </w:rPr>
              <w:t>In the Future</w:t>
            </w:r>
          </w:p>
        </w:tc>
      </w:tr>
    </w:tbl>
    <w:p w14:paraId="60AB671D" w14:textId="77777777" w:rsidR="00EA7081" w:rsidRDefault="00EA7081">
      <w:pPr>
        <w:ind w:right="-749" w:hanging="708"/>
        <w:rPr>
          <w:rFonts w:ascii="Lexend" w:eastAsia="Lexend" w:hAnsi="Lexend" w:cs="Lexend"/>
        </w:rPr>
      </w:pPr>
    </w:p>
    <w:p w14:paraId="2A9FA1DF" w14:textId="77777777" w:rsidR="00EA7081" w:rsidRDefault="009B0127">
      <w:pPr>
        <w:ind w:left="-708" w:right="-749"/>
        <w:jc w:val="both"/>
        <w:rPr>
          <w:rFonts w:ascii="Lexend" w:eastAsia="Lexend" w:hAnsi="Lexend" w:cs="Lexend"/>
        </w:rPr>
      </w:pPr>
      <w:r>
        <w:rPr>
          <w:rFonts w:ascii="Lexend" w:eastAsia="Lexend" w:hAnsi="Lexend" w:cs="Lexend"/>
          <w:b/>
          <w:bCs/>
        </w:rPr>
        <w:t>This is about what the school is planning for subsequent years.</w:t>
      </w:r>
    </w:p>
    <w:p w14:paraId="4911B5C9" w14:textId="77777777" w:rsidR="00EA7081" w:rsidRDefault="00A54912">
      <w:pPr>
        <w:ind w:left="-708" w:right="-749"/>
        <w:jc w:val="both"/>
        <w:rPr>
          <w:rFonts w:ascii="Lexend" w:eastAsia="Lexend" w:hAnsi="Lexend" w:cs="Lexend"/>
        </w:rPr>
      </w:pPr>
      <w:r>
        <w:pict w14:anchorId="6FFBB0EB">
          <v:rect id="_x0000_i1034" style="width:0;height:1.5pt" o:hralign="center" o:hrstd="t" o:hr="t" fillcolor="#a0a0a0" stroked="f"/>
        </w:pict>
      </w:r>
    </w:p>
    <w:p w14:paraId="4777CEB0" w14:textId="77777777" w:rsidR="00EA7081" w:rsidRDefault="009B0127">
      <w:pPr>
        <w:ind w:left="-708" w:right="-749"/>
        <w:jc w:val="both"/>
        <w:rPr>
          <w:rFonts w:ascii="Lexend" w:eastAsia="Lexend" w:hAnsi="Lexend" w:cs="Lexend"/>
          <w:b/>
          <w:bCs/>
        </w:rPr>
      </w:pPr>
      <w:r>
        <w:rPr>
          <w:rFonts w:ascii="Lexend" w:eastAsia="Lexend" w:hAnsi="Lexend" w:cs="Lexend"/>
          <w:b/>
          <w:bCs/>
        </w:rPr>
        <w:t>Curriculum Music</w:t>
      </w:r>
    </w:p>
    <w:p w14:paraId="5A411AA4" w14:textId="77777777" w:rsidR="00EA7081" w:rsidRDefault="00EA7081">
      <w:pPr>
        <w:ind w:left="-708" w:right="-749"/>
        <w:jc w:val="both"/>
        <w:rPr>
          <w:rFonts w:ascii="Lexend" w:eastAsia="Lexend" w:hAnsi="Lexend" w:cs="Lexend"/>
        </w:rPr>
      </w:pPr>
    </w:p>
    <w:p w14:paraId="0EA7E437" w14:textId="77777777" w:rsidR="00EA7081" w:rsidRDefault="009B0127">
      <w:pPr>
        <w:ind w:left="-708" w:right="-749"/>
        <w:jc w:val="both"/>
        <w:rPr>
          <w:rFonts w:ascii="Lexend" w:eastAsia="Lexend" w:hAnsi="Lexend" w:cs="Lexend"/>
        </w:rPr>
      </w:pPr>
      <w:r>
        <w:rPr>
          <w:rFonts w:ascii="Lexend" w:eastAsia="Lexend" w:hAnsi="Lexend" w:cs="Lexend"/>
        </w:rPr>
        <w:t>From September 2026, the Oak National Academy primary music curriculum will be officially launched in all year groups at Ashton Gate Primary School.</w:t>
      </w:r>
    </w:p>
    <w:p w14:paraId="59EAD544" w14:textId="77777777" w:rsidR="00EA7081" w:rsidRDefault="00A54912">
      <w:pPr>
        <w:ind w:left="-708" w:right="-749"/>
        <w:jc w:val="both"/>
        <w:rPr>
          <w:rFonts w:ascii="Lexend" w:eastAsia="Lexend" w:hAnsi="Lexend" w:cs="Lexend"/>
        </w:rPr>
      </w:pPr>
      <w:r>
        <w:pict w14:anchorId="25BF2434">
          <v:rect id="_x0000_i1035" style="width:0;height:1.5pt" o:hralign="center" o:hrstd="t" o:hr="t" fillcolor="#a0a0a0" stroked="f"/>
        </w:pict>
      </w:r>
    </w:p>
    <w:p w14:paraId="21046FE4" w14:textId="77777777" w:rsidR="00EA7081" w:rsidRDefault="009B0127">
      <w:pPr>
        <w:ind w:left="-708" w:right="-749"/>
        <w:jc w:val="both"/>
        <w:rPr>
          <w:rFonts w:ascii="Lexend" w:eastAsia="Lexend" w:hAnsi="Lexend" w:cs="Lexend"/>
          <w:b/>
          <w:bCs/>
        </w:rPr>
      </w:pPr>
      <w:r>
        <w:rPr>
          <w:rFonts w:ascii="Lexend" w:eastAsia="Lexend" w:hAnsi="Lexend" w:cs="Lexend"/>
          <w:b/>
          <w:bCs/>
        </w:rPr>
        <w:t>Co-curricular Music</w:t>
      </w:r>
    </w:p>
    <w:p w14:paraId="42453DAB" w14:textId="77777777" w:rsidR="00EA7081" w:rsidRDefault="00EA7081">
      <w:pPr>
        <w:ind w:left="-708" w:right="-749"/>
        <w:jc w:val="both"/>
        <w:rPr>
          <w:rFonts w:ascii="Lexend" w:eastAsia="Lexend" w:hAnsi="Lexend" w:cs="Lexend"/>
        </w:rPr>
      </w:pPr>
    </w:p>
    <w:p w14:paraId="755B99AB" w14:textId="77777777" w:rsidR="00EA7081" w:rsidRDefault="009B0127">
      <w:pPr>
        <w:ind w:left="-708" w:right="-749"/>
        <w:jc w:val="both"/>
        <w:rPr>
          <w:rFonts w:ascii="Lexend" w:eastAsia="Lexend" w:hAnsi="Lexend" w:cs="Lexend"/>
        </w:rPr>
      </w:pPr>
      <w:r>
        <w:rPr>
          <w:rFonts w:ascii="Lexend" w:eastAsia="Lexend" w:hAnsi="Lexend" w:cs="Lexend"/>
        </w:rPr>
        <w:t>Increase the number of children learning a peripatetic instrument.</w:t>
      </w:r>
    </w:p>
    <w:p w14:paraId="56231913" w14:textId="77777777" w:rsidR="00EA7081" w:rsidRDefault="009B0127">
      <w:pPr>
        <w:ind w:left="-708" w:right="-749"/>
        <w:jc w:val="both"/>
        <w:rPr>
          <w:rFonts w:ascii="Lexend" w:eastAsia="Lexend" w:hAnsi="Lexend" w:cs="Lexend"/>
        </w:rPr>
      </w:pPr>
      <w:r>
        <w:rPr>
          <w:rFonts w:ascii="Lexend" w:eastAsia="Lexend" w:hAnsi="Lexend" w:cs="Lexend"/>
        </w:rPr>
        <w:t xml:space="preserve">Increase the number of children representing Ashton Gate at Bristol Beacon or Trust events. </w:t>
      </w:r>
    </w:p>
    <w:p w14:paraId="1B85D3BC" w14:textId="77777777" w:rsidR="00EA7081" w:rsidRDefault="009B0127">
      <w:pPr>
        <w:ind w:left="-708" w:right="-749"/>
        <w:jc w:val="both"/>
        <w:rPr>
          <w:rFonts w:ascii="Lexend" w:eastAsia="Lexend" w:hAnsi="Lexend" w:cs="Lexend"/>
        </w:rPr>
      </w:pPr>
      <w:r>
        <w:rPr>
          <w:rFonts w:ascii="Lexend" w:eastAsia="Lexend" w:hAnsi="Lexend" w:cs="Lexend"/>
        </w:rPr>
        <w:t>Increase the opportunities for Pupil Premium students within music.</w:t>
      </w:r>
    </w:p>
    <w:p w14:paraId="78188100" w14:textId="77777777" w:rsidR="00EA7081" w:rsidRDefault="00A54912">
      <w:pPr>
        <w:ind w:left="-708" w:right="-749"/>
        <w:jc w:val="both"/>
        <w:rPr>
          <w:rFonts w:ascii="Lexend" w:eastAsia="Lexend" w:hAnsi="Lexend" w:cs="Lexend"/>
        </w:rPr>
      </w:pPr>
      <w:r>
        <w:pict w14:anchorId="30DCAA0C">
          <v:rect id="_x0000_i1036" style="width:0;height:1.5pt" o:hralign="center" o:hrstd="t" o:hr="t" fillcolor="#a0a0a0" stroked="f"/>
        </w:pict>
      </w:r>
    </w:p>
    <w:p w14:paraId="5F19D58F" w14:textId="77777777" w:rsidR="00EA7081" w:rsidRDefault="009B0127">
      <w:pPr>
        <w:ind w:left="-708" w:right="-749"/>
        <w:jc w:val="both"/>
        <w:rPr>
          <w:rFonts w:ascii="Lexend" w:eastAsia="Lexend" w:hAnsi="Lexend" w:cs="Lexend"/>
          <w:b/>
          <w:bCs/>
        </w:rPr>
      </w:pPr>
      <w:r>
        <w:rPr>
          <w:rFonts w:ascii="Lexend" w:eastAsia="Lexend" w:hAnsi="Lexend" w:cs="Lexend"/>
          <w:b/>
          <w:bCs/>
        </w:rPr>
        <w:t xml:space="preserve">Musical Experiences </w:t>
      </w:r>
    </w:p>
    <w:p w14:paraId="7D22B2D3" w14:textId="77777777" w:rsidR="00EA7081" w:rsidRDefault="00EA7081">
      <w:pPr>
        <w:ind w:left="-708" w:right="-749"/>
        <w:jc w:val="both"/>
        <w:rPr>
          <w:rFonts w:ascii="Lexend" w:eastAsia="Lexend" w:hAnsi="Lexend" w:cs="Lexend"/>
        </w:rPr>
      </w:pPr>
    </w:p>
    <w:p w14:paraId="37334DBA" w14:textId="77777777" w:rsidR="00EA7081" w:rsidRDefault="009B0127">
      <w:pPr>
        <w:ind w:left="-708" w:right="-749"/>
        <w:jc w:val="both"/>
        <w:rPr>
          <w:rFonts w:ascii="Lexend" w:eastAsia="Lexend" w:hAnsi="Lexend" w:cs="Lexend"/>
        </w:rPr>
      </w:pPr>
      <w:r>
        <w:rPr>
          <w:rFonts w:ascii="Lexend" w:eastAsia="Lexend" w:hAnsi="Lexend" w:cs="Lexend"/>
        </w:rPr>
        <w:t>Develop a more consistent approach to the trips and performances offered, making sure that each year group has a music trip.</w:t>
      </w:r>
    </w:p>
    <w:p w14:paraId="4639A2D3" w14:textId="77777777" w:rsidR="00EA7081" w:rsidRDefault="00A54912">
      <w:pPr>
        <w:ind w:left="-708" w:right="-749"/>
        <w:jc w:val="both"/>
        <w:rPr>
          <w:rFonts w:ascii="Lexend" w:eastAsia="Lexend" w:hAnsi="Lexend" w:cs="Lexend"/>
          <w:b/>
          <w:bCs/>
          <w:sz w:val="30"/>
          <w:szCs w:val="30"/>
        </w:rPr>
      </w:pPr>
      <w:r>
        <w:pict w14:anchorId="1C7448F5">
          <v:rect id="_x0000_i1037" style="width:0;height:1.5pt" o:hralign="center" o:hrstd="t" o:hr="t" fillcolor="#a0a0a0" stroked="f"/>
        </w:pict>
      </w:r>
    </w:p>
    <w:tbl>
      <w:tblPr>
        <w:tblStyle w:val="ac"/>
        <w:tblW w:w="10560" w:type="dxa"/>
        <w:tblInd w:w="-783" w:type="dxa"/>
        <w:tblBorders>
          <w:top w:val="single" w:sz="8" w:space="0" w:color="EAD1DC"/>
          <w:left w:val="single" w:sz="8" w:space="0" w:color="EAD1DC"/>
          <w:bottom w:val="single" w:sz="8" w:space="0" w:color="EAD1DC"/>
          <w:right w:val="single" w:sz="8" w:space="0" w:color="EAD1DC"/>
          <w:insideH w:val="single" w:sz="8" w:space="0" w:color="EAD1DC"/>
          <w:insideV w:val="single" w:sz="8" w:space="0" w:color="EAD1DC"/>
        </w:tblBorders>
        <w:tblLayout w:type="fixed"/>
        <w:tblLook w:val="0600" w:firstRow="0" w:lastRow="0" w:firstColumn="0" w:lastColumn="0" w:noHBand="1" w:noVBand="1"/>
      </w:tblPr>
      <w:tblGrid>
        <w:gridCol w:w="10560"/>
      </w:tblGrid>
      <w:tr w:rsidR="00EA7081" w14:paraId="21FA1D0F" w14:textId="77777777">
        <w:tc>
          <w:tcPr>
            <w:tcW w:w="10560" w:type="dxa"/>
            <w:shd w:val="clear" w:color="auto" w:fill="EAD1DC"/>
            <w:tcMar>
              <w:top w:w="100" w:type="dxa"/>
              <w:left w:w="100" w:type="dxa"/>
              <w:bottom w:w="100" w:type="dxa"/>
              <w:right w:w="100" w:type="dxa"/>
            </w:tcMar>
          </w:tcPr>
          <w:p w14:paraId="2C2852B8" w14:textId="77777777" w:rsidR="00EA7081" w:rsidRDefault="009B0127">
            <w:pPr>
              <w:widowControl w:val="0"/>
              <w:spacing w:line="240" w:lineRule="auto"/>
              <w:rPr>
                <w:rFonts w:ascii="Lexend" w:eastAsia="Lexend" w:hAnsi="Lexend" w:cs="Lexend"/>
                <w:b/>
                <w:bCs/>
                <w:sz w:val="30"/>
                <w:szCs w:val="30"/>
              </w:rPr>
            </w:pPr>
            <w:r>
              <w:rPr>
                <w:rFonts w:ascii="Lexend" w:eastAsia="Lexend" w:hAnsi="Lexend" w:cs="Lexend"/>
                <w:b/>
                <w:bCs/>
                <w:sz w:val="30"/>
                <w:szCs w:val="30"/>
              </w:rPr>
              <w:t>Further Information</w:t>
            </w:r>
          </w:p>
        </w:tc>
      </w:tr>
    </w:tbl>
    <w:p w14:paraId="1339957B" w14:textId="77777777" w:rsidR="00EA7081" w:rsidRDefault="00EA7081">
      <w:pPr>
        <w:ind w:right="-749" w:hanging="708"/>
        <w:rPr>
          <w:rFonts w:ascii="Lexend" w:eastAsia="Lexend" w:hAnsi="Lexend" w:cs="Lexend"/>
        </w:rPr>
      </w:pPr>
    </w:p>
    <w:p w14:paraId="232838AC" w14:textId="0B9173CE" w:rsidR="00EA7081" w:rsidRDefault="009B0127">
      <w:pPr>
        <w:ind w:left="-708" w:right="-749"/>
        <w:jc w:val="both"/>
        <w:rPr>
          <w:rFonts w:ascii="Lexend" w:eastAsia="Lexend" w:hAnsi="Lexend" w:cs="Lexend"/>
          <w:highlight w:val="yellow"/>
        </w:rPr>
      </w:pPr>
      <w:r>
        <w:rPr>
          <w:rFonts w:ascii="Lexend" w:eastAsia="Lexend" w:hAnsi="Lexend" w:cs="Lexend"/>
        </w:rPr>
        <w:t xml:space="preserve">There is a three-year Cathedral Schools Trust music development plan. The new three-year plan (2024-2027) can be found </w:t>
      </w:r>
      <w:r w:rsidR="005252F6">
        <w:rPr>
          <w:rFonts w:ascii="Lexend" w:eastAsia="Lexend" w:hAnsi="Lexend" w:cs="Lexend"/>
        </w:rPr>
        <w:t xml:space="preserve">on their website. </w:t>
      </w:r>
      <w:r>
        <w:rPr>
          <w:rFonts w:ascii="Lexend" w:eastAsia="Lexend" w:hAnsi="Lexend" w:cs="Lexend"/>
        </w:rPr>
        <w:t xml:space="preserve">The previous plan (2021-2024) can be found here. </w:t>
      </w:r>
      <w:hyperlink r:id="rId12">
        <w:r>
          <w:rPr>
            <w:rFonts w:ascii="Lexend" w:eastAsia="Lexend" w:hAnsi="Lexend" w:cs="Lexend"/>
            <w:color w:val="0000EE"/>
            <w:u w:val="single"/>
          </w:rPr>
          <w:t>CST Music Specialism Strategy 2021</w:t>
        </w:r>
      </w:hyperlink>
    </w:p>
    <w:p w14:paraId="5912DFAC" w14:textId="77777777" w:rsidR="00EA7081" w:rsidRDefault="00EA7081">
      <w:pPr>
        <w:ind w:left="-708" w:right="-749"/>
        <w:jc w:val="both"/>
        <w:rPr>
          <w:rFonts w:ascii="Lexend" w:eastAsia="Lexend" w:hAnsi="Lexend" w:cs="Lexend"/>
        </w:rPr>
      </w:pPr>
    </w:p>
    <w:p w14:paraId="441BA45F" w14:textId="77777777" w:rsidR="00EA7081" w:rsidRDefault="009B0127">
      <w:pPr>
        <w:ind w:left="-708" w:right="-749"/>
        <w:jc w:val="both"/>
        <w:rPr>
          <w:rFonts w:ascii="Lexend" w:eastAsia="Lexend" w:hAnsi="Lexend" w:cs="Lexend"/>
        </w:rPr>
      </w:pPr>
      <w:r>
        <w:rPr>
          <w:rFonts w:ascii="Lexend" w:eastAsia="Lexend" w:hAnsi="Lexend" w:cs="Lexend"/>
        </w:rPr>
        <w:t xml:space="preserve">The link to our local music hub, Bristol Beacon’s music plan for 2024-2025 can be found here. </w:t>
      </w:r>
      <w:hyperlink r:id="rId13">
        <w:r>
          <w:rPr>
            <w:rFonts w:ascii="Lexend" w:eastAsia="Lexend" w:hAnsi="Lexend" w:cs="Lexend"/>
            <w:color w:val="0000EE"/>
            <w:u w:val="single"/>
          </w:rPr>
          <w:t>Update Local Music Plan (with Progression Str).pdf</w:t>
        </w:r>
      </w:hyperlink>
      <w:r>
        <w:rPr>
          <w:rFonts w:ascii="Lexend" w:eastAsia="Lexend" w:hAnsi="Lexend" w:cs="Lexend"/>
        </w:rPr>
        <w:t xml:space="preserve"> (this is last year's, an updated version to follow.)</w:t>
      </w:r>
    </w:p>
    <w:p w14:paraId="737DB703" w14:textId="77777777" w:rsidR="00EA7081" w:rsidRDefault="00EA7081">
      <w:pPr>
        <w:ind w:left="-708" w:right="-749"/>
        <w:jc w:val="both"/>
        <w:rPr>
          <w:rFonts w:ascii="Lexend" w:eastAsia="Lexend" w:hAnsi="Lexend" w:cs="Lexend"/>
          <w:highlight w:val="yellow"/>
        </w:rPr>
      </w:pPr>
    </w:p>
    <w:p w14:paraId="38E2DA83" w14:textId="77777777" w:rsidR="00EA7081" w:rsidRDefault="009B0127">
      <w:pPr>
        <w:ind w:left="-708" w:right="-749"/>
        <w:jc w:val="both"/>
        <w:rPr>
          <w:rFonts w:ascii="Lexend" w:eastAsia="Lexend" w:hAnsi="Lexend" w:cs="Lexend"/>
        </w:rPr>
      </w:pPr>
      <w:r>
        <w:rPr>
          <w:rFonts w:ascii="Lexend" w:eastAsia="Lexend" w:hAnsi="Lexend" w:cs="Lexend"/>
        </w:rPr>
        <w:t xml:space="preserve">Please follow this link to find further information on gov.uk regarding </w:t>
      </w:r>
      <w:hyperlink r:id="rId14">
        <w:r>
          <w:rPr>
            <w:rFonts w:ascii="Lexend" w:eastAsia="Lexend" w:hAnsi="Lexend" w:cs="Lexend"/>
            <w:u w:val="single"/>
          </w:rPr>
          <w:t xml:space="preserve">Music Education: information for parents and young people. </w:t>
        </w:r>
      </w:hyperlink>
    </w:p>
    <w:p w14:paraId="71E5A722" w14:textId="77777777" w:rsidR="00EA7081" w:rsidRDefault="00EA7081">
      <w:pPr>
        <w:ind w:left="-708" w:right="-749"/>
        <w:jc w:val="both"/>
        <w:rPr>
          <w:rFonts w:ascii="Lexend" w:eastAsia="Lexend" w:hAnsi="Lexend" w:cs="Lexend"/>
        </w:rPr>
      </w:pPr>
    </w:p>
    <w:p w14:paraId="1249B180" w14:textId="77777777" w:rsidR="00EA7081" w:rsidRDefault="00A54912">
      <w:pPr>
        <w:ind w:left="-708" w:right="-749"/>
        <w:jc w:val="both"/>
        <w:rPr>
          <w:rFonts w:ascii="Lexend" w:eastAsia="Lexend" w:hAnsi="Lexend" w:cs="Lexend"/>
        </w:rPr>
      </w:pPr>
      <w:r>
        <w:pict w14:anchorId="341F9421">
          <v:rect id="_x0000_i1038" style="width:0;height:1.5pt" o:hralign="center" o:hrstd="t" o:hr="t" fillcolor="#a0a0a0" stroked="f"/>
        </w:pict>
      </w:r>
    </w:p>
    <w:p w14:paraId="302B2F94" w14:textId="77777777" w:rsidR="00EA7081" w:rsidRDefault="00EA7081">
      <w:pPr>
        <w:ind w:left="-708" w:right="-749"/>
        <w:jc w:val="both"/>
        <w:rPr>
          <w:rFonts w:ascii="Lexend" w:eastAsia="Lexend" w:hAnsi="Lexend" w:cs="Lexend"/>
        </w:rPr>
      </w:pPr>
    </w:p>
    <w:sectPr w:rsidR="00EA7081">
      <w:headerReference w:type="default" r:id="rId15"/>
      <w:pgSz w:w="11909" w:h="16834"/>
      <w:pgMar w:top="850" w:right="1440" w:bottom="682" w:left="1440" w:header="1133"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DFA9E" w14:textId="77777777" w:rsidR="00A54912" w:rsidRDefault="00A54912">
      <w:pPr>
        <w:spacing w:line="240" w:lineRule="auto"/>
      </w:pPr>
      <w:r>
        <w:separator/>
      </w:r>
    </w:p>
  </w:endnote>
  <w:endnote w:type="continuationSeparator" w:id="0">
    <w:p w14:paraId="1E52574E" w14:textId="77777777" w:rsidR="00A54912" w:rsidRDefault="00A54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exend">
    <w:altName w:val="Calibri"/>
    <w:charset w:val="00"/>
    <w:family w:val="auto"/>
    <w:pitch w:val="default"/>
    <w:embedRegular r:id="rId1" w:fontKey="{F873C52D-A1B7-4654-BBC8-4CC1A67C49D3}"/>
    <w:embedBold r:id="rId2" w:fontKey="{F7610257-F297-4A84-8E6B-251CEA9258D1}"/>
  </w:font>
  <w:font w:name="Calibri">
    <w:panose1 w:val="020F0502020204030204"/>
    <w:charset w:val="00"/>
    <w:family w:val="swiss"/>
    <w:pitch w:val="variable"/>
    <w:sig w:usb0="E4002EFF" w:usb1="C200247B" w:usb2="00000009" w:usb3="00000000" w:csb0="000001FF" w:csb1="00000000"/>
    <w:embedRegular r:id="rId3" w:fontKey="{FE7C6AD5-7557-4335-B7D5-6AFB116AAF47}"/>
  </w:font>
  <w:font w:name="Cambria">
    <w:panose1 w:val="02040503050406030204"/>
    <w:charset w:val="00"/>
    <w:family w:val="roman"/>
    <w:pitch w:val="variable"/>
    <w:sig w:usb0="E00006FF" w:usb1="420024FF" w:usb2="02000000" w:usb3="00000000" w:csb0="0000019F" w:csb1="00000000"/>
    <w:embedRegular r:id="rId4" w:fontKey="{6D74B047-008B-4930-AC61-6A374D8B9E3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A7044" w14:textId="77777777" w:rsidR="00A54912" w:rsidRDefault="00A54912">
      <w:pPr>
        <w:spacing w:line="240" w:lineRule="auto"/>
      </w:pPr>
      <w:r>
        <w:separator/>
      </w:r>
    </w:p>
  </w:footnote>
  <w:footnote w:type="continuationSeparator" w:id="0">
    <w:p w14:paraId="2C4B1E22" w14:textId="77777777" w:rsidR="00A54912" w:rsidRDefault="00A5491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E7531" w14:textId="77777777" w:rsidR="00EA7081" w:rsidRDefault="00EA7081">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A430C"/>
    <w:multiLevelType w:val="multilevel"/>
    <w:tmpl w:val="CEFC43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831728A"/>
    <w:multiLevelType w:val="multilevel"/>
    <w:tmpl w:val="F6163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081"/>
    <w:rsid w:val="00341077"/>
    <w:rsid w:val="004031AC"/>
    <w:rsid w:val="005252F6"/>
    <w:rsid w:val="006C3BC8"/>
    <w:rsid w:val="006E1453"/>
    <w:rsid w:val="007A650C"/>
    <w:rsid w:val="007B1885"/>
    <w:rsid w:val="007C2FA2"/>
    <w:rsid w:val="0082181E"/>
    <w:rsid w:val="009B0127"/>
    <w:rsid w:val="00A5065D"/>
    <w:rsid w:val="00A54912"/>
    <w:rsid w:val="00AF27FB"/>
    <w:rsid w:val="00B5365A"/>
    <w:rsid w:val="00B9020C"/>
    <w:rsid w:val="00C502ED"/>
    <w:rsid w:val="00E22C9A"/>
    <w:rsid w:val="00EA7081"/>
    <w:rsid w:val="00F35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2D819"/>
  <w15:docId w15:val="{4DE4D4AA-0A55-4196-8216-93DAE84EB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E6804"/>
    <w:pPr>
      <w:tabs>
        <w:tab w:val="center" w:pos="4513"/>
        <w:tab w:val="right" w:pos="9026"/>
      </w:tabs>
      <w:spacing w:line="240" w:lineRule="auto"/>
    </w:pPr>
  </w:style>
  <w:style w:type="character" w:customStyle="1" w:styleId="HeaderChar">
    <w:name w:val="Header Char"/>
    <w:basedOn w:val="DefaultParagraphFont"/>
    <w:link w:val="Header"/>
    <w:uiPriority w:val="99"/>
    <w:rsid w:val="002E6804"/>
  </w:style>
  <w:style w:type="paragraph" w:styleId="Footer">
    <w:name w:val="footer"/>
    <w:basedOn w:val="Normal"/>
    <w:link w:val="FooterChar"/>
    <w:uiPriority w:val="99"/>
    <w:unhideWhenUsed/>
    <w:rsid w:val="002E6804"/>
    <w:pPr>
      <w:tabs>
        <w:tab w:val="center" w:pos="4513"/>
        <w:tab w:val="right" w:pos="9026"/>
      </w:tabs>
      <w:spacing w:line="240" w:lineRule="auto"/>
    </w:pPr>
  </w:style>
  <w:style w:type="character" w:customStyle="1" w:styleId="FooterChar">
    <w:name w:val="Footer Char"/>
    <w:basedOn w:val="DefaultParagraphFont"/>
    <w:link w:val="Footer"/>
    <w:uiPriority w:val="99"/>
    <w:rsid w:val="002E6804"/>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character" w:styleId="Hyperlink">
    <w:name w:val="Hyperlink"/>
    <w:basedOn w:val="DefaultParagraphFont"/>
    <w:uiPriority w:val="99"/>
    <w:unhideWhenUsed/>
    <w:rsid w:val="00B9020C"/>
    <w:rPr>
      <w:color w:val="0000FF" w:themeColor="hyperlink"/>
      <w:u w:val="single"/>
    </w:rPr>
  </w:style>
  <w:style w:type="character" w:styleId="UnresolvedMention">
    <w:name w:val="Unresolved Mention"/>
    <w:basedOn w:val="DefaultParagraphFont"/>
    <w:uiPriority w:val="99"/>
    <w:semiHidden/>
    <w:unhideWhenUsed/>
    <w:rsid w:val="00B9020C"/>
    <w:rPr>
      <w:color w:val="605E5C"/>
      <w:shd w:val="clear" w:color="auto" w:fill="E1DFDD"/>
    </w:rPr>
  </w:style>
  <w:style w:type="character" w:styleId="FollowedHyperlink">
    <w:name w:val="FollowedHyperlink"/>
    <w:basedOn w:val="DefaultParagraphFont"/>
    <w:uiPriority w:val="99"/>
    <w:semiHidden/>
    <w:unhideWhenUsed/>
    <w:rsid w:val="00C502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rive.google.com/file/d/10lA4usvfXKefaEadL7dl99FT70iT4tpt/view?usp=drive_li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google.com/document/d/1jqq41O4oZg8kEHdilry1jvISnzKmKcoMMPcaZHk14NE/edit?usp=drive_lin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Inclusion%20in%20Music%20Statement%202025-6.doc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shtongate.bristol.sch.uk/attachments/download.asp?file=1448&amp;type=pdf" TargetMode="External"/><Relationship Id="rId4" Type="http://schemas.openxmlformats.org/officeDocument/2006/relationships/settings" Target="settings.xml"/><Relationship Id="rId9" Type="http://schemas.openxmlformats.org/officeDocument/2006/relationships/hyperlink" Target="Music%20Overview%202025-6%20for%20WEBSITE.docx" TargetMode="External"/><Relationship Id="rId14" Type="http://schemas.openxmlformats.org/officeDocument/2006/relationships/hyperlink" Target="https://www.gov.uk/government/publications/music-education-information-for-parents-and-young-peopl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YRKvzymkWCAgTJXBBuduyf66lA==">CgMxLjA4AHIhMUxSZE9tZGpweEN0TXlXeC0tUmpuNUIxV1JVeUlydHkt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Pages>
  <Words>1247</Words>
  <Characters>7112</Characters>
  <Application>Microsoft Office Word</Application>
  <DocSecurity>0</DocSecurity>
  <Lines>59</Lines>
  <Paragraphs>16</Paragraphs>
  <ScaleCrop>false</ScaleCrop>
  <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Kenyon</dc:creator>
  <cp:lastModifiedBy>Rebecca Kenyon</cp:lastModifiedBy>
  <cp:revision>18</cp:revision>
  <dcterms:created xsi:type="dcterms:W3CDTF">2025-11-12T13:56:00Z</dcterms:created>
  <dcterms:modified xsi:type="dcterms:W3CDTF">2025-12-04T09:44:00Z</dcterms:modified>
</cp:coreProperties>
</file>