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105"/>
        <w:tblW w:w="14890" w:type="dxa"/>
        <w:tblLook w:val="04A0" w:firstRow="1" w:lastRow="0" w:firstColumn="1" w:lastColumn="0" w:noHBand="0" w:noVBand="1"/>
      </w:tblPr>
      <w:tblGrid>
        <w:gridCol w:w="1600"/>
        <w:gridCol w:w="2215"/>
        <w:gridCol w:w="2215"/>
        <w:gridCol w:w="2215"/>
        <w:gridCol w:w="2215"/>
        <w:gridCol w:w="2215"/>
        <w:gridCol w:w="2215"/>
      </w:tblGrid>
      <w:tr w:rsidR="00E43C2D" w14:paraId="1AF2B8D1" w14:textId="77777777" w:rsidTr="005C7937">
        <w:trPr>
          <w:trHeight w:val="416"/>
        </w:trPr>
        <w:tc>
          <w:tcPr>
            <w:tcW w:w="1600" w:type="dxa"/>
          </w:tcPr>
          <w:p w14:paraId="639213A0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7607CDEB" w14:textId="77777777" w:rsidR="00E43C2D" w:rsidRDefault="00E43C2D" w:rsidP="005C7937">
            <w:pPr>
              <w:jc w:val="center"/>
            </w:pPr>
            <w:r>
              <w:t>Term 1</w:t>
            </w:r>
          </w:p>
        </w:tc>
        <w:tc>
          <w:tcPr>
            <w:tcW w:w="2215" w:type="dxa"/>
          </w:tcPr>
          <w:p w14:paraId="2473A6AF" w14:textId="77777777" w:rsidR="00E43C2D" w:rsidRDefault="00E43C2D" w:rsidP="005C7937">
            <w:pPr>
              <w:jc w:val="center"/>
            </w:pPr>
            <w:r>
              <w:t>Term 2</w:t>
            </w:r>
          </w:p>
        </w:tc>
        <w:tc>
          <w:tcPr>
            <w:tcW w:w="2215" w:type="dxa"/>
          </w:tcPr>
          <w:p w14:paraId="03CE5A39" w14:textId="77777777" w:rsidR="00E43C2D" w:rsidRDefault="00E43C2D" w:rsidP="005C7937">
            <w:pPr>
              <w:jc w:val="center"/>
            </w:pPr>
            <w:r>
              <w:t>Term 3</w:t>
            </w:r>
          </w:p>
        </w:tc>
        <w:tc>
          <w:tcPr>
            <w:tcW w:w="2215" w:type="dxa"/>
          </w:tcPr>
          <w:p w14:paraId="1E67FD99" w14:textId="77777777" w:rsidR="00E43C2D" w:rsidRDefault="00E43C2D" w:rsidP="005C7937">
            <w:pPr>
              <w:jc w:val="center"/>
            </w:pPr>
            <w:r>
              <w:t>Term 4</w:t>
            </w:r>
          </w:p>
        </w:tc>
        <w:tc>
          <w:tcPr>
            <w:tcW w:w="2215" w:type="dxa"/>
          </w:tcPr>
          <w:p w14:paraId="16789599" w14:textId="77777777" w:rsidR="00E43C2D" w:rsidRDefault="00E43C2D" w:rsidP="005C7937">
            <w:pPr>
              <w:jc w:val="center"/>
            </w:pPr>
            <w:r>
              <w:t>Term 5</w:t>
            </w:r>
          </w:p>
        </w:tc>
        <w:tc>
          <w:tcPr>
            <w:tcW w:w="2215" w:type="dxa"/>
          </w:tcPr>
          <w:p w14:paraId="2B0FDF35" w14:textId="77777777" w:rsidR="00E43C2D" w:rsidRDefault="00E43C2D" w:rsidP="005C7937">
            <w:pPr>
              <w:jc w:val="center"/>
            </w:pPr>
            <w:r>
              <w:t>Term 6</w:t>
            </w:r>
          </w:p>
        </w:tc>
      </w:tr>
      <w:tr w:rsidR="00E43C2D" w14:paraId="79511F87" w14:textId="77777777" w:rsidTr="005C7937">
        <w:trPr>
          <w:trHeight w:val="1155"/>
        </w:trPr>
        <w:tc>
          <w:tcPr>
            <w:tcW w:w="1600" w:type="dxa"/>
          </w:tcPr>
          <w:p w14:paraId="6CA8E51E" w14:textId="77777777" w:rsidR="00E43C2D" w:rsidRDefault="00E43C2D" w:rsidP="005C7937">
            <w:pPr>
              <w:jc w:val="center"/>
            </w:pPr>
            <w:r>
              <w:t>EYFS</w:t>
            </w:r>
          </w:p>
        </w:tc>
        <w:tc>
          <w:tcPr>
            <w:tcW w:w="2215" w:type="dxa"/>
          </w:tcPr>
          <w:p w14:paraId="266A9CC5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630D088E" w14:textId="77777777" w:rsidR="00E43C2D" w:rsidRDefault="00E43C2D" w:rsidP="005C7937">
            <w:pPr>
              <w:jc w:val="center"/>
            </w:pPr>
          </w:p>
          <w:p w14:paraId="060E2B5F" w14:textId="77777777" w:rsidR="00E43C2D" w:rsidRPr="00D621B7" w:rsidRDefault="00E43C2D" w:rsidP="005C7937">
            <w:pPr>
              <w:ind w:firstLine="720"/>
            </w:pPr>
            <w:r w:rsidRPr="00FD0CED">
              <w:rPr>
                <w:color w:val="FF0000"/>
              </w:rPr>
              <w:t>Nativity</w:t>
            </w:r>
          </w:p>
        </w:tc>
        <w:tc>
          <w:tcPr>
            <w:tcW w:w="2215" w:type="dxa"/>
          </w:tcPr>
          <w:p w14:paraId="68A291AF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3FBBCCED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22B17E96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0E51F5D8" w14:textId="77777777" w:rsidR="00E43C2D" w:rsidRDefault="00E43C2D" w:rsidP="005C7937">
            <w:pPr>
              <w:jc w:val="center"/>
            </w:pPr>
          </w:p>
        </w:tc>
      </w:tr>
      <w:tr w:rsidR="00E43C2D" w14:paraId="3BFBFAB9" w14:textId="77777777" w:rsidTr="005C7937">
        <w:trPr>
          <w:trHeight w:val="948"/>
        </w:trPr>
        <w:tc>
          <w:tcPr>
            <w:tcW w:w="1600" w:type="dxa"/>
          </w:tcPr>
          <w:p w14:paraId="383389DC" w14:textId="77777777" w:rsidR="00E43C2D" w:rsidRDefault="00E43C2D" w:rsidP="005C7937">
            <w:pPr>
              <w:jc w:val="center"/>
            </w:pPr>
            <w:r>
              <w:t>Year 1</w:t>
            </w:r>
          </w:p>
        </w:tc>
        <w:tc>
          <w:tcPr>
            <w:tcW w:w="2215" w:type="dxa"/>
          </w:tcPr>
          <w:p w14:paraId="2C3C94AA" w14:textId="77777777" w:rsidR="00E43C2D" w:rsidRDefault="00E43C2D" w:rsidP="005C7937">
            <w:pPr>
              <w:jc w:val="center"/>
            </w:pPr>
            <w:r>
              <w:t>Air (not Oak)</w:t>
            </w:r>
          </w:p>
        </w:tc>
        <w:tc>
          <w:tcPr>
            <w:tcW w:w="2215" w:type="dxa"/>
          </w:tcPr>
          <w:p w14:paraId="2B200C22" w14:textId="77777777" w:rsidR="00E43C2D" w:rsidRDefault="00E43C2D" w:rsidP="005C7937">
            <w:pPr>
              <w:jc w:val="center"/>
            </w:pPr>
            <w:r>
              <w:t xml:space="preserve">Unit 1 – start with singing </w:t>
            </w:r>
          </w:p>
        </w:tc>
        <w:tc>
          <w:tcPr>
            <w:tcW w:w="2215" w:type="dxa"/>
          </w:tcPr>
          <w:p w14:paraId="077E4E0B" w14:textId="77777777" w:rsidR="00E43C2D" w:rsidRDefault="00E43C2D" w:rsidP="005C7937">
            <w:pPr>
              <w:jc w:val="center"/>
            </w:pPr>
            <w:r>
              <w:t>Unit 3 – composing, rhythms</w:t>
            </w:r>
          </w:p>
        </w:tc>
        <w:tc>
          <w:tcPr>
            <w:tcW w:w="2215" w:type="dxa"/>
          </w:tcPr>
          <w:p w14:paraId="1384BFBC" w14:textId="77777777" w:rsidR="00E43C2D" w:rsidRDefault="00E43C2D" w:rsidP="005C7937">
            <w:pPr>
              <w:jc w:val="center"/>
            </w:pPr>
            <w:r>
              <w:t xml:space="preserve">Unit 6 – singing for performance </w:t>
            </w:r>
          </w:p>
          <w:p w14:paraId="60856A26" w14:textId="0E25BDD3" w:rsidR="00E43C2D" w:rsidRDefault="00E43C2D" w:rsidP="005C7937">
            <w:pPr>
              <w:jc w:val="center"/>
            </w:pPr>
            <w:r>
              <w:rPr>
                <w:color w:val="FF0000"/>
              </w:rPr>
              <w:t>Performance</w:t>
            </w:r>
          </w:p>
        </w:tc>
        <w:tc>
          <w:tcPr>
            <w:tcW w:w="2215" w:type="dxa"/>
          </w:tcPr>
          <w:p w14:paraId="79462CF6" w14:textId="77777777" w:rsidR="00E43C2D" w:rsidRDefault="00E43C2D" w:rsidP="005C7937">
            <w:pPr>
              <w:jc w:val="center"/>
            </w:pPr>
            <w:r>
              <w:t xml:space="preserve">Unit 4 – music and movement </w:t>
            </w:r>
          </w:p>
        </w:tc>
        <w:tc>
          <w:tcPr>
            <w:tcW w:w="2215" w:type="dxa"/>
          </w:tcPr>
          <w:p w14:paraId="1437CE8F" w14:textId="77777777" w:rsidR="00E43C2D" w:rsidRDefault="00E43C2D" w:rsidP="005C7937">
            <w:pPr>
              <w:jc w:val="center"/>
            </w:pPr>
            <w:r>
              <w:t xml:space="preserve">Unit 5 – composing, high low melodies </w:t>
            </w:r>
          </w:p>
        </w:tc>
      </w:tr>
      <w:tr w:rsidR="00E43C2D" w14:paraId="026AA418" w14:textId="77777777" w:rsidTr="005C7937">
        <w:trPr>
          <w:trHeight w:val="1155"/>
        </w:trPr>
        <w:tc>
          <w:tcPr>
            <w:tcW w:w="1600" w:type="dxa"/>
          </w:tcPr>
          <w:p w14:paraId="4CCE5C94" w14:textId="77777777" w:rsidR="00E43C2D" w:rsidRDefault="00E43C2D" w:rsidP="005C7937">
            <w:pPr>
              <w:jc w:val="center"/>
            </w:pPr>
            <w:r>
              <w:t xml:space="preserve">Year 2 </w:t>
            </w:r>
          </w:p>
        </w:tc>
        <w:tc>
          <w:tcPr>
            <w:tcW w:w="2215" w:type="dxa"/>
          </w:tcPr>
          <w:p w14:paraId="23C27DA6" w14:textId="77777777" w:rsidR="00E43C2D" w:rsidRDefault="00E43C2D" w:rsidP="005C7937">
            <w:pPr>
              <w:jc w:val="center"/>
            </w:pPr>
            <w:r>
              <w:t>Aquarius (not Oak)</w:t>
            </w:r>
          </w:p>
        </w:tc>
        <w:tc>
          <w:tcPr>
            <w:tcW w:w="2215" w:type="dxa"/>
          </w:tcPr>
          <w:p w14:paraId="775B01A6" w14:textId="77777777" w:rsidR="00E43C2D" w:rsidRDefault="00E43C2D" w:rsidP="005C7937">
            <w:pPr>
              <w:jc w:val="center"/>
            </w:pPr>
            <w:r>
              <w:t xml:space="preserve">Unit 7 – Start with singing: learning through singing games </w:t>
            </w:r>
          </w:p>
        </w:tc>
        <w:tc>
          <w:tcPr>
            <w:tcW w:w="2215" w:type="dxa"/>
          </w:tcPr>
          <w:p w14:paraId="795B2DEB" w14:textId="77777777" w:rsidR="00E43C2D" w:rsidRDefault="00E43C2D" w:rsidP="005C7937">
            <w:pPr>
              <w:jc w:val="center"/>
            </w:pPr>
            <w:r>
              <w:t xml:space="preserve">Unit 9 – composing with graphic scores </w:t>
            </w:r>
          </w:p>
        </w:tc>
        <w:tc>
          <w:tcPr>
            <w:tcW w:w="2215" w:type="dxa"/>
          </w:tcPr>
          <w:p w14:paraId="39FD90E0" w14:textId="77777777" w:rsidR="00E43C2D" w:rsidRDefault="00E43C2D" w:rsidP="005C7937">
            <w:pPr>
              <w:jc w:val="center"/>
            </w:pPr>
            <w:r>
              <w:t xml:space="preserve">Unit 10 – music and movement </w:t>
            </w:r>
          </w:p>
        </w:tc>
        <w:tc>
          <w:tcPr>
            <w:tcW w:w="2215" w:type="dxa"/>
          </w:tcPr>
          <w:p w14:paraId="4FABA8A2" w14:textId="057E5F06" w:rsidR="00E43C2D" w:rsidRDefault="00E43C2D" w:rsidP="005C7937">
            <w:pPr>
              <w:jc w:val="center"/>
            </w:pPr>
            <w:r>
              <w:t xml:space="preserve">Unit 11 – composing with four notes </w:t>
            </w:r>
            <w:r w:rsidRPr="007E376E">
              <w:rPr>
                <w:color w:val="FF0000"/>
              </w:rPr>
              <w:t xml:space="preserve"> </w:t>
            </w:r>
          </w:p>
        </w:tc>
        <w:tc>
          <w:tcPr>
            <w:tcW w:w="2215" w:type="dxa"/>
          </w:tcPr>
          <w:p w14:paraId="07711EBB" w14:textId="77777777" w:rsidR="00E43C2D" w:rsidRDefault="00E43C2D" w:rsidP="005C7937">
            <w:pPr>
              <w:jc w:val="center"/>
            </w:pPr>
            <w:r>
              <w:t xml:space="preserve">Unit 12 – singing for performance </w:t>
            </w:r>
          </w:p>
          <w:p w14:paraId="19B4912D" w14:textId="5C101888" w:rsidR="00E43C2D" w:rsidRPr="0006055C" w:rsidRDefault="00E43C2D" w:rsidP="005C7937">
            <w:pPr>
              <w:jc w:val="center"/>
              <w:rPr>
                <w:color w:val="FF0000"/>
              </w:rPr>
            </w:pPr>
            <w:r w:rsidRPr="0006055C">
              <w:rPr>
                <w:color w:val="FF0000"/>
              </w:rPr>
              <w:t xml:space="preserve">Celebration of Music </w:t>
            </w:r>
          </w:p>
          <w:p w14:paraId="3F322963" w14:textId="77777777" w:rsidR="00E43C2D" w:rsidRDefault="00E43C2D" w:rsidP="005C7937">
            <w:pPr>
              <w:jc w:val="center"/>
            </w:pPr>
          </w:p>
        </w:tc>
      </w:tr>
      <w:tr w:rsidR="00E43C2D" w14:paraId="653957E6" w14:textId="77777777" w:rsidTr="005C7937">
        <w:trPr>
          <w:trHeight w:val="1106"/>
        </w:trPr>
        <w:tc>
          <w:tcPr>
            <w:tcW w:w="1600" w:type="dxa"/>
          </w:tcPr>
          <w:p w14:paraId="5025DA20" w14:textId="77777777" w:rsidR="00E43C2D" w:rsidRDefault="00E43C2D" w:rsidP="005C7937">
            <w:pPr>
              <w:jc w:val="center"/>
            </w:pPr>
            <w:r>
              <w:t xml:space="preserve">Year 3 </w:t>
            </w:r>
          </w:p>
          <w:p w14:paraId="572DDA50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151D13FE" w14:textId="7B001419" w:rsidR="00E43C2D" w:rsidRDefault="006A7B52" w:rsidP="005C7937">
            <w:pPr>
              <w:jc w:val="center"/>
            </w:pPr>
            <w:r>
              <w:t>R</w:t>
            </w:r>
            <w:r w:rsidR="00B1486E">
              <w:t>hythm and notation</w:t>
            </w:r>
          </w:p>
        </w:tc>
        <w:tc>
          <w:tcPr>
            <w:tcW w:w="2215" w:type="dxa"/>
          </w:tcPr>
          <w:p w14:paraId="1794C474" w14:textId="791EA77D" w:rsidR="00E43C2D" w:rsidRDefault="006A7B52" w:rsidP="005C7937">
            <w:pPr>
              <w:jc w:val="center"/>
            </w:pPr>
            <w:r>
              <w:t>Rhythm and notation</w:t>
            </w:r>
          </w:p>
        </w:tc>
        <w:tc>
          <w:tcPr>
            <w:tcW w:w="2215" w:type="dxa"/>
          </w:tcPr>
          <w:p w14:paraId="41414D10" w14:textId="77777777" w:rsidR="00E43C2D" w:rsidRDefault="00E43C2D" w:rsidP="005C7937">
            <w:pPr>
              <w:jc w:val="center"/>
            </w:pPr>
            <w:r>
              <w:t>Unit 15 – rhythm grids</w:t>
            </w:r>
          </w:p>
          <w:p w14:paraId="01363E20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18FA06E7" w14:textId="77777777" w:rsidR="00E43C2D" w:rsidRDefault="00E43C2D" w:rsidP="005C7937">
            <w:pPr>
              <w:jc w:val="center"/>
            </w:pPr>
            <w:r w:rsidRPr="001B16FC">
              <w:rPr>
                <w:color w:val="FF0000"/>
              </w:rPr>
              <w:t xml:space="preserve"> </w:t>
            </w:r>
            <w:r>
              <w:t xml:space="preserve"> Unit 17 – pentatonic melodies  </w:t>
            </w:r>
          </w:p>
        </w:tc>
        <w:tc>
          <w:tcPr>
            <w:tcW w:w="2215" w:type="dxa"/>
          </w:tcPr>
          <w:p w14:paraId="4AE78504" w14:textId="77777777" w:rsidR="00E43C2D" w:rsidRDefault="00E43C2D" w:rsidP="005C7937">
            <w:pPr>
              <w:jc w:val="center"/>
            </w:pPr>
            <w:r>
              <w:t>Recorders</w:t>
            </w:r>
          </w:p>
        </w:tc>
        <w:tc>
          <w:tcPr>
            <w:tcW w:w="2215" w:type="dxa"/>
          </w:tcPr>
          <w:p w14:paraId="2EE6B92B" w14:textId="77777777" w:rsidR="00E43C2D" w:rsidRDefault="00E43C2D" w:rsidP="005C7937">
            <w:pPr>
              <w:jc w:val="center"/>
            </w:pPr>
            <w:r>
              <w:t xml:space="preserve">Recorders </w:t>
            </w:r>
          </w:p>
          <w:p w14:paraId="7B0E0DEE" w14:textId="61F95E4E" w:rsidR="00E43C2D" w:rsidRDefault="00E43C2D" w:rsidP="005C7937">
            <w:pPr>
              <w:jc w:val="center"/>
            </w:pPr>
            <w:r>
              <w:rPr>
                <w:color w:val="FF0000"/>
              </w:rPr>
              <w:t>Recorder Concert</w:t>
            </w:r>
          </w:p>
        </w:tc>
      </w:tr>
      <w:tr w:rsidR="00E43C2D" w14:paraId="430C53A4" w14:textId="77777777" w:rsidTr="005C7937">
        <w:trPr>
          <w:trHeight w:val="966"/>
        </w:trPr>
        <w:tc>
          <w:tcPr>
            <w:tcW w:w="1600" w:type="dxa"/>
          </w:tcPr>
          <w:p w14:paraId="63EDF6E2" w14:textId="77777777" w:rsidR="00E43C2D" w:rsidRDefault="00E43C2D" w:rsidP="005C7937">
            <w:pPr>
              <w:jc w:val="center"/>
            </w:pPr>
            <w:r>
              <w:t xml:space="preserve">Year 4 </w:t>
            </w:r>
          </w:p>
          <w:p w14:paraId="3B251E42" w14:textId="035E620D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1A06A1DF" w14:textId="77777777" w:rsidR="00E43C2D" w:rsidRDefault="00E43C2D" w:rsidP="005C7937">
            <w:pPr>
              <w:jc w:val="center"/>
            </w:pPr>
            <w:r>
              <w:t>Water (not Oak)</w:t>
            </w:r>
          </w:p>
        </w:tc>
        <w:tc>
          <w:tcPr>
            <w:tcW w:w="2215" w:type="dxa"/>
          </w:tcPr>
          <w:p w14:paraId="0B7C9DF7" w14:textId="6CDA3AAD" w:rsidR="00E43C2D" w:rsidRDefault="000069F5" w:rsidP="005C7937">
            <w:pPr>
              <w:jc w:val="center"/>
            </w:pPr>
            <w:r>
              <w:t>Water (not Oak)</w:t>
            </w:r>
          </w:p>
        </w:tc>
        <w:tc>
          <w:tcPr>
            <w:tcW w:w="2215" w:type="dxa"/>
          </w:tcPr>
          <w:p w14:paraId="46C4B7D0" w14:textId="77777777" w:rsidR="00E43C2D" w:rsidRDefault="00E43C2D" w:rsidP="005C7937">
            <w:pPr>
              <w:jc w:val="center"/>
            </w:pPr>
            <w:r>
              <w:t>Songs of the City (not Oak)</w:t>
            </w:r>
          </w:p>
        </w:tc>
        <w:tc>
          <w:tcPr>
            <w:tcW w:w="2215" w:type="dxa"/>
          </w:tcPr>
          <w:p w14:paraId="03CC916A" w14:textId="03C95543" w:rsidR="00E43C2D" w:rsidRDefault="00E43C2D" w:rsidP="005C7937">
            <w:pPr>
              <w:jc w:val="center"/>
            </w:pPr>
            <w:r>
              <w:t>Musical moments cards (not Oak)</w:t>
            </w:r>
            <w:r w:rsidR="000069F5" w:rsidRPr="00B00437">
              <w:rPr>
                <w:color w:val="FF0000"/>
              </w:rPr>
              <w:t xml:space="preserve"> </w:t>
            </w:r>
            <w:r w:rsidR="00CA5E88">
              <w:rPr>
                <w:color w:val="FF0000"/>
              </w:rPr>
              <w:t>Beowulf</w:t>
            </w:r>
          </w:p>
        </w:tc>
        <w:tc>
          <w:tcPr>
            <w:tcW w:w="2215" w:type="dxa"/>
          </w:tcPr>
          <w:p w14:paraId="59F343BB" w14:textId="77777777" w:rsidR="00E43C2D" w:rsidRDefault="00E43C2D" w:rsidP="005C7937">
            <w:pPr>
              <w:jc w:val="center"/>
            </w:pPr>
            <w:r>
              <w:t xml:space="preserve">Year 3 Term 3 </w:t>
            </w:r>
          </w:p>
        </w:tc>
        <w:tc>
          <w:tcPr>
            <w:tcW w:w="2215" w:type="dxa"/>
          </w:tcPr>
          <w:p w14:paraId="647A4DEC" w14:textId="77777777" w:rsidR="00E43C2D" w:rsidRDefault="00E43C2D" w:rsidP="005C7937">
            <w:pPr>
              <w:jc w:val="center"/>
            </w:pPr>
            <w:r>
              <w:t>Year 3 Term 5</w:t>
            </w:r>
          </w:p>
        </w:tc>
      </w:tr>
      <w:tr w:rsidR="00E43C2D" w14:paraId="754C39F2" w14:textId="77777777" w:rsidTr="005C7937">
        <w:trPr>
          <w:trHeight w:val="980"/>
        </w:trPr>
        <w:tc>
          <w:tcPr>
            <w:tcW w:w="1600" w:type="dxa"/>
          </w:tcPr>
          <w:p w14:paraId="4AF18C8D" w14:textId="77777777" w:rsidR="00E43C2D" w:rsidRDefault="00E43C2D" w:rsidP="005C7937">
            <w:pPr>
              <w:jc w:val="center"/>
            </w:pPr>
            <w:r>
              <w:t xml:space="preserve">Year 5 </w:t>
            </w:r>
          </w:p>
        </w:tc>
        <w:tc>
          <w:tcPr>
            <w:tcW w:w="2215" w:type="dxa"/>
          </w:tcPr>
          <w:p w14:paraId="2FA9CC20" w14:textId="77777777" w:rsidR="00E43C2D" w:rsidRDefault="00E43C2D" w:rsidP="005C7937">
            <w:pPr>
              <w:jc w:val="center"/>
            </w:pPr>
            <w:r>
              <w:t>WCET Rock band</w:t>
            </w:r>
          </w:p>
        </w:tc>
        <w:tc>
          <w:tcPr>
            <w:tcW w:w="2215" w:type="dxa"/>
          </w:tcPr>
          <w:p w14:paraId="2008A55E" w14:textId="41C88C86" w:rsidR="00E43C2D" w:rsidRPr="00FD0CED" w:rsidRDefault="00E43C2D" w:rsidP="005C7937">
            <w:pPr>
              <w:jc w:val="center"/>
              <w:rPr>
                <w:color w:val="FF0000"/>
              </w:rPr>
            </w:pPr>
            <w:r w:rsidRPr="00A151D0">
              <w:t xml:space="preserve">WCET Rock Band </w:t>
            </w:r>
            <w:r w:rsidRPr="00FD0CED">
              <w:rPr>
                <w:color w:val="FF0000"/>
              </w:rPr>
              <w:t>Christmas concert</w:t>
            </w:r>
            <w:r>
              <w:rPr>
                <w:color w:val="FF0000"/>
              </w:rPr>
              <w:t xml:space="preserve"> </w:t>
            </w:r>
          </w:p>
          <w:p w14:paraId="06BCD467" w14:textId="1EC0195F" w:rsidR="00E43C2D" w:rsidRDefault="00E43C2D" w:rsidP="005C7937">
            <w:pPr>
              <w:jc w:val="center"/>
            </w:pPr>
            <w:r w:rsidRPr="00A151D0">
              <w:rPr>
                <w:color w:val="FF0000"/>
              </w:rPr>
              <w:t>Rock</w:t>
            </w:r>
            <w:r w:rsidR="00243F99">
              <w:rPr>
                <w:color w:val="FF0000"/>
              </w:rPr>
              <w:t xml:space="preserve"> </w:t>
            </w:r>
            <w:r w:rsidRPr="00A151D0">
              <w:rPr>
                <w:color w:val="FF0000"/>
              </w:rPr>
              <w:t xml:space="preserve">band Concert </w:t>
            </w:r>
          </w:p>
        </w:tc>
        <w:tc>
          <w:tcPr>
            <w:tcW w:w="2215" w:type="dxa"/>
          </w:tcPr>
          <w:p w14:paraId="152D3150" w14:textId="77777777" w:rsidR="00E43C2D" w:rsidRDefault="00E43C2D" w:rsidP="005C7937">
            <w:pPr>
              <w:jc w:val="center"/>
            </w:pPr>
            <w:r>
              <w:t>Unit 27 – minimalism composing</w:t>
            </w:r>
          </w:p>
        </w:tc>
        <w:tc>
          <w:tcPr>
            <w:tcW w:w="2215" w:type="dxa"/>
          </w:tcPr>
          <w:p w14:paraId="01C97EE4" w14:textId="77777777" w:rsidR="00E43C2D" w:rsidRDefault="00E43C2D" w:rsidP="005C7937">
            <w:pPr>
              <w:jc w:val="center"/>
            </w:pPr>
            <w:r>
              <w:t>Unit 28 – Beatboxing</w:t>
            </w:r>
          </w:p>
        </w:tc>
        <w:tc>
          <w:tcPr>
            <w:tcW w:w="2215" w:type="dxa"/>
          </w:tcPr>
          <w:p w14:paraId="2A15A67A" w14:textId="77777777" w:rsidR="00E43C2D" w:rsidRDefault="00E43C2D" w:rsidP="005C7937">
            <w:pPr>
              <w:jc w:val="center"/>
            </w:pPr>
            <w:r>
              <w:t>Unit 29 – composing minor melodies</w:t>
            </w:r>
          </w:p>
        </w:tc>
        <w:tc>
          <w:tcPr>
            <w:tcW w:w="2215" w:type="dxa"/>
          </w:tcPr>
          <w:p w14:paraId="1BA07243" w14:textId="77777777" w:rsidR="00E43C2D" w:rsidRDefault="00E43C2D" w:rsidP="005C7937">
            <w:pPr>
              <w:jc w:val="center"/>
            </w:pPr>
            <w:r>
              <w:t xml:space="preserve">Unit 30 – syncopation </w:t>
            </w:r>
          </w:p>
        </w:tc>
      </w:tr>
      <w:tr w:rsidR="00E43C2D" w14:paraId="1D5A3DB5" w14:textId="77777777" w:rsidTr="005C7937">
        <w:trPr>
          <w:trHeight w:val="995"/>
        </w:trPr>
        <w:tc>
          <w:tcPr>
            <w:tcW w:w="1600" w:type="dxa"/>
          </w:tcPr>
          <w:p w14:paraId="30843683" w14:textId="40E3FD6F" w:rsidR="00E43C2D" w:rsidRDefault="00E43C2D" w:rsidP="005C7937">
            <w:pPr>
              <w:jc w:val="center"/>
            </w:pPr>
            <w:r>
              <w:t xml:space="preserve">Year 6 </w:t>
            </w:r>
          </w:p>
        </w:tc>
        <w:tc>
          <w:tcPr>
            <w:tcW w:w="2215" w:type="dxa"/>
          </w:tcPr>
          <w:p w14:paraId="5B2C1BC0" w14:textId="77777777" w:rsidR="00E43C2D" w:rsidRDefault="00E43C2D" w:rsidP="005C7937">
            <w:pPr>
              <w:jc w:val="center"/>
            </w:pPr>
            <w:r>
              <w:t xml:space="preserve">Composer of the week </w:t>
            </w:r>
          </w:p>
        </w:tc>
        <w:tc>
          <w:tcPr>
            <w:tcW w:w="2215" w:type="dxa"/>
          </w:tcPr>
          <w:p w14:paraId="46317EA0" w14:textId="77777777" w:rsidR="00E43C2D" w:rsidRDefault="00E43C2D" w:rsidP="005C7937">
            <w:pPr>
              <w:jc w:val="center"/>
              <w:rPr>
                <w:color w:val="FF0000"/>
              </w:rPr>
            </w:pPr>
            <w:r w:rsidRPr="00FD0CED">
              <w:rPr>
                <w:color w:val="FF0000"/>
              </w:rPr>
              <w:t xml:space="preserve">Christmas concert </w:t>
            </w:r>
          </w:p>
          <w:p w14:paraId="73D38CD9" w14:textId="45C3D9A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15CF610A" w14:textId="77777777" w:rsidR="00E43C2D" w:rsidRDefault="00E43C2D" w:rsidP="005C7937">
            <w:pPr>
              <w:jc w:val="center"/>
            </w:pPr>
            <w:r>
              <w:t xml:space="preserve">Trains/Musical moments cards </w:t>
            </w:r>
          </w:p>
        </w:tc>
        <w:tc>
          <w:tcPr>
            <w:tcW w:w="2215" w:type="dxa"/>
          </w:tcPr>
          <w:p w14:paraId="4FCA6804" w14:textId="77777777" w:rsidR="00E43C2D" w:rsidRDefault="00E43C2D" w:rsidP="005C7937">
            <w:pPr>
              <w:jc w:val="center"/>
            </w:pPr>
            <w:r>
              <w:t>Trains/Musical moments cards</w:t>
            </w:r>
          </w:p>
        </w:tc>
        <w:tc>
          <w:tcPr>
            <w:tcW w:w="2215" w:type="dxa"/>
          </w:tcPr>
          <w:p w14:paraId="230541D0" w14:textId="77777777" w:rsidR="00E43C2D" w:rsidRDefault="00E43C2D" w:rsidP="005C7937">
            <w:pPr>
              <w:jc w:val="center"/>
            </w:pPr>
            <w:r>
              <w:t>Samba</w:t>
            </w:r>
          </w:p>
        </w:tc>
        <w:tc>
          <w:tcPr>
            <w:tcW w:w="2215" w:type="dxa"/>
          </w:tcPr>
          <w:p w14:paraId="1BBA92AB" w14:textId="77777777" w:rsidR="00E43C2D" w:rsidRPr="00FD0CED" w:rsidRDefault="00E43C2D" w:rsidP="005C7937">
            <w:pPr>
              <w:jc w:val="center"/>
              <w:rPr>
                <w:color w:val="FF0000"/>
              </w:rPr>
            </w:pPr>
            <w:r w:rsidRPr="00FD0CED">
              <w:rPr>
                <w:color w:val="FF0000"/>
              </w:rPr>
              <w:t xml:space="preserve">End of </w:t>
            </w:r>
            <w:r>
              <w:rPr>
                <w:color w:val="FF0000"/>
              </w:rPr>
              <w:t>Year</w:t>
            </w:r>
            <w:r w:rsidRPr="00FD0CED">
              <w:rPr>
                <w:color w:val="FF0000"/>
              </w:rPr>
              <w:t xml:space="preserve"> performance </w:t>
            </w:r>
          </w:p>
          <w:p w14:paraId="5F99763F" w14:textId="0581C7DE" w:rsidR="00E43C2D" w:rsidRDefault="00E43C2D" w:rsidP="005C7937">
            <w:pPr>
              <w:jc w:val="center"/>
            </w:pPr>
          </w:p>
        </w:tc>
      </w:tr>
      <w:tr w:rsidR="00E43C2D" w14:paraId="614D95E1" w14:textId="77777777" w:rsidTr="005C7937">
        <w:trPr>
          <w:trHeight w:val="841"/>
        </w:trPr>
        <w:tc>
          <w:tcPr>
            <w:tcW w:w="1600" w:type="dxa"/>
          </w:tcPr>
          <w:p w14:paraId="29FE1508" w14:textId="77777777" w:rsidR="00E43C2D" w:rsidRDefault="00E43C2D" w:rsidP="005C7937">
            <w:pPr>
              <w:jc w:val="center"/>
            </w:pPr>
            <w:r>
              <w:t xml:space="preserve">Choir </w:t>
            </w:r>
          </w:p>
        </w:tc>
        <w:tc>
          <w:tcPr>
            <w:tcW w:w="2215" w:type="dxa"/>
          </w:tcPr>
          <w:p w14:paraId="1379AA4D" w14:textId="77777777" w:rsidR="00E43C2D" w:rsidRDefault="00E43C2D" w:rsidP="005C7937"/>
        </w:tc>
        <w:tc>
          <w:tcPr>
            <w:tcW w:w="2215" w:type="dxa"/>
          </w:tcPr>
          <w:p w14:paraId="3D871002" w14:textId="77777777" w:rsidR="00E43C2D" w:rsidRDefault="00E43C2D" w:rsidP="005C793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Bristol Beacon Winter Sing </w:t>
            </w:r>
          </w:p>
          <w:p w14:paraId="017DF3DF" w14:textId="77777777" w:rsidR="00E43C2D" w:rsidRPr="00FD0CED" w:rsidRDefault="00E43C2D" w:rsidP="005C793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Christmas Concert </w:t>
            </w:r>
          </w:p>
        </w:tc>
        <w:tc>
          <w:tcPr>
            <w:tcW w:w="2215" w:type="dxa"/>
          </w:tcPr>
          <w:p w14:paraId="58016F01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4A0C4DA9" w14:textId="77777777" w:rsidR="00E43C2D" w:rsidRDefault="00E43C2D" w:rsidP="005C7937">
            <w:pPr>
              <w:jc w:val="center"/>
            </w:pPr>
          </w:p>
        </w:tc>
        <w:tc>
          <w:tcPr>
            <w:tcW w:w="2215" w:type="dxa"/>
          </w:tcPr>
          <w:p w14:paraId="550C1898" w14:textId="77777777" w:rsidR="00E43C2D" w:rsidRDefault="00E43C2D" w:rsidP="005C7937">
            <w:pPr>
              <w:jc w:val="center"/>
            </w:pPr>
            <w:r w:rsidRPr="00650F79">
              <w:rPr>
                <w:color w:val="FF0000"/>
              </w:rPr>
              <w:t xml:space="preserve">TRUST Concert </w:t>
            </w:r>
          </w:p>
        </w:tc>
        <w:tc>
          <w:tcPr>
            <w:tcW w:w="2215" w:type="dxa"/>
          </w:tcPr>
          <w:p w14:paraId="4C187501" w14:textId="77777777" w:rsidR="00E43C2D" w:rsidRPr="00FD0CED" w:rsidRDefault="00E43C2D" w:rsidP="005C793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Bristol Beacon – Big Summer Sing </w:t>
            </w:r>
          </w:p>
        </w:tc>
      </w:tr>
    </w:tbl>
    <w:p w14:paraId="03216073" w14:textId="77777777" w:rsidR="002735BE" w:rsidRDefault="002735BE"/>
    <w:sectPr w:rsidR="002735BE" w:rsidSect="00E43C2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8C3FC" w14:textId="77777777" w:rsidR="001E3DD7" w:rsidRDefault="001E3DD7" w:rsidP="005C7937">
      <w:pPr>
        <w:spacing w:after="0" w:line="240" w:lineRule="auto"/>
      </w:pPr>
      <w:r>
        <w:separator/>
      </w:r>
    </w:p>
  </w:endnote>
  <w:endnote w:type="continuationSeparator" w:id="0">
    <w:p w14:paraId="3B88894F" w14:textId="77777777" w:rsidR="001E3DD7" w:rsidRDefault="001E3DD7" w:rsidP="005C7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85CAB" w14:textId="77777777" w:rsidR="001E3DD7" w:rsidRDefault="001E3DD7" w:rsidP="005C7937">
      <w:pPr>
        <w:spacing w:after="0" w:line="240" w:lineRule="auto"/>
      </w:pPr>
      <w:r>
        <w:separator/>
      </w:r>
    </w:p>
  </w:footnote>
  <w:footnote w:type="continuationSeparator" w:id="0">
    <w:p w14:paraId="4E4A7523" w14:textId="77777777" w:rsidR="001E3DD7" w:rsidRDefault="001E3DD7" w:rsidP="005C7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0014" w14:textId="46ACE149" w:rsidR="005C7937" w:rsidRPr="005C7937" w:rsidRDefault="005C7937" w:rsidP="005C7937">
    <w:pPr>
      <w:pStyle w:val="Header"/>
      <w:jc w:val="center"/>
      <w:rPr>
        <w:b/>
        <w:bCs/>
        <w:u w:val="single"/>
      </w:rPr>
    </w:pPr>
    <w:r w:rsidRPr="005C7937">
      <w:rPr>
        <w:b/>
        <w:bCs/>
        <w:u w:val="single"/>
      </w:rPr>
      <w:t>Ashton Gate Primary Music Curriculum Overview 2025/6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C2D"/>
    <w:rsid w:val="000069F5"/>
    <w:rsid w:val="00103BFD"/>
    <w:rsid w:val="001E3DD7"/>
    <w:rsid w:val="00243F99"/>
    <w:rsid w:val="002735BE"/>
    <w:rsid w:val="00524255"/>
    <w:rsid w:val="005C7937"/>
    <w:rsid w:val="006A7B52"/>
    <w:rsid w:val="00B1486E"/>
    <w:rsid w:val="00CA5E88"/>
    <w:rsid w:val="00E4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3578E"/>
  <w15:chartTrackingRefBased/>
  <w15:docId w15:val="{C5B9EE9D-DC6C-4726-B4C1-E742C3B9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3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937"/>
  </w:style>
  <w:style w:type="paragraph" w:styleId="Footer">
    <w:name w:val="footer"/>
    <w:basedOn w:val="Normal"/>
    <w:link w:val="FooterChar"/>
    <w:uiPriority w:val="99"/>
    <w:unhideWhenUsed/>
    <w:rsid w:val="005C7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Kenyon</dc:creator>
  <cp:keywords/>
  <dc:description/>
  <cp:lastModifiedBy>Rebecca Kenyon</cp:lastModifiedBy>
  <cp:revision>2</cp:revision>
  <dcterms:created xsi:type="dcterms:W3CDTF">2025-12-04T09:38:00Z</dcterms:created>
  <dcterms:modified xsi:type="dcterms:W3CDTF">2025-12-04T09:38:00Z</dcterms:modified>
</cp:coreProperties>
</file>